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82" w:rsidRDefault="00116F82" w:rsidP="00116F82">
      <w:pPr>
        <w:pStyle w:val="Nvrh"/>
        <w:rPr>
          <w:szCs w:val="24"/>
        </w:rPr>
      </w:pPr>
      <w:r>
        <w:rPr>
          <w:szCs w:val="24"/>
        </w:rPr>
        <w:t>Návrh</w:t>
      </w:r>
    </w:p>
    <w:p w:rsidR="00116F82" w:rsidRDefault="00116F82" w:rsidP="00116F82">
      <w:pPr>
        <w:pStyle w:val="VYHLKA"/>
        <w:rPr>
          <w:szCs w:val="24"/>
        </w:rPr>
      </w:pPr>
      <w:r>
        <w:rPr>
          <w:szCs w:val="24"/>
        </w:rPr>
        <w:t>ZÁKON</w:t>
      </w:r>
    </w:p>
    <w:p w:rsidR="00116F82" w:rsidRDefault="00116F82" w:rsidP="00116F82">
      <w:pPr>
        <w:pStyle w:val="nadpisvyhlky"/>
        <w:rPr>
          <w:szCs w:val="24"/>
        </w:rPr>
      </w:pPr>
      <w:r>
        <w:rPr>
          <w:szCs w:val="24"/>
        </w:rPr>
        <w:t>ze dne                 2018,</w:t>
      </w:r>
    </w:p>
    <w:p w:rsidR="00116F82" w:rsidRDefault="00116F82" w:rsidP="00116F82">
      <w:pPr>
        <w:pStyle w:val="nadpiszkona"/>
        <w:rPr>
          <w:szCs w:val="24"/>
        </w:rPr>
      </w:pPr>
      <w:r>
        <w:rPr>
          <w:szCs w:val="24"/>
        </w:rPr>
        <w:t>o</w:t>
      </w:r>
      <w:r w:rsidR="005F1030">
        <w:rPr>
          <w:szCs w:val="24"/>
        </w:rPr>
        <w:t xml:space="preserve"> léčitelských službách</w:t>
      </w:r>
      <w:r w:rsidR="00C5128A">
        <w:rPr>
          <w:szCs w:val="24"/>
        </w:rPr>
        <w:t xml:space="preserve"> a o změně zákona o správních poplatcích</w:t>
      </w:r>
    </w:p>
    <w:p w:rsidR="00116F82" w:rsidRDefault="00116F82" w:rsidP="00116F82">
      <w:pPr>
        <w:jc w:val="both"/>
      </w:pPr>
    </w:p>
    <w:p w:rsidR="00116F82" w:rsidRPr="006A1DD1" w:rsidRDefault="00116F82" w:rsidP="00116F82">
      <w:pPr>
        <w:jc w:val="both"/>
      </w:pPr>
    </w:p>
    <w:p w:rsidR="00921799" w:rsidRPr="006A1DD1" w:rsidRDefault="00921799" w:rsidP="006A1DD1">
      <w:pPr>
        <w:jc w:val="both"/>
      </w:pPr>
      <w:r w:rsidRPr="006A1DD1">
        <w:t>Parlament se usnesl na tomto zákoně České republiky:</w:t>
      </w:r>
    </w:p>
    <w:p w:rsidR="00921799" w:rsidRDefault="00921799" w:rsidP="006A1DD1">
      <w:pPr>
        <w:jc w:val="both"/>
      </w:pPr>
    </w:p>
    <w:p w:rsidR="00C5128A" w:rsidRDefault="00C5128A" w:rsidP="00C5128A">
      <w:pPr>
        <w:jc w:val="center"/>
        <w:rPr>
          <w:b/>
        </w:rPr>
      </w:pPr>
      <w:r>
        <w:rPr>
          <w:b/>
        </w:rPr>
        <w:t>ČÁST PRVNÍ</w:t>
      </w:r>
    </w:p>
    <w:p w:rsidR="00C5128A" w:rsidRPr="00C5128A" w:rsidRDefault="00C5128A" w:rsidP="00C5128A">
      <w:pPr>
        <w:jc w:val="center"/>
        <w:rPr>
          <w:b/>
        </w:rPr>
      </w:pPr>
      <w:r>
        <w:rPr>
          <w:b/>
        </w:rPr>
        <w:t>LÉČITELSKÉ SLUŽBY</w:t>
      </w:r>
    </w:p>
    <w:p w:rsidR="00C5128A" w:rsidRDefault="00C5128A" w:rsidP="006A1DD1">
      <w:pPr>
        <w:jc w:val="both"/>
      </w:pPr>
    </w:p>
    <w:p w:rsidR="00C5128A" w:rsidRPr="006A1DD1" w:rsidRDefault="00C5128A" w:rsidP="006A1DD1">
      <w:pPr>
        <w:jc w:val="both"/>
      </w:pPr>
    </w:p>
    <w:p w:rsidR="00921799" w:rsidRPr="006A1DD1" w:rsidRDefault="00921799" w:rsidP="006A1DD1">
      <w:pPr>
        <w:jc w:val="center"/>
      </w:pPr>
      <w:r w:rsidRPr="006A1DD1">
        <w:t>§ 1</w:t>
      </w:r>
    </w:p>
    <w:p w:rsidR="00921799" w:rsidRPr="006A1DD1" w:rsidRDefault="00921799" w:rsidP="006A1DD1">
      <w:pPr>
        <w:jc w:val="both"/>
      </w:pPr>
    </w:p>
    <w:p w:rsidR="00921799" w:rsidRPr="006A1DD1" w:rsidRDefault="00921799" w:rsidP="006A1DD1">
      <w:pPr>
        <w:jc w:val="both"/>
      </w:pPr>
      <w:r w:rsidRPr="006A1DD1">
        <w:t xml:space="preserve">Tento zákon upravuje </w:t>
      </w:r>
      <w:r w:rsidR="005F1030">
        <w:t xml:space="preserve">léčitelské </w:t>
      </w:r>
      <w:r w:rsidRPr="006A1DD1">
        <w:t>služby a podmínky jejich poskytování a s tím spojený výkon státní správy.</w:t>
      </w:r>
    </w:p>
    <w:p w:rsidR="00921799" w:rsidRPr="006A1DD1" w:rsidRDefault="00921799" w:rsidP="006A1DD1">
      <w:pPr>
        <w:jc w:val="both"/>
      </w:pPr>
    </w:p>
    <w:p w:rsidR="00921799" w:rsidRPr="006A1DD1" w:rsidRDefault="00921799" w:rsidP="006A1DD1">
      <w:pPr>
        <w:jc w:val="both"/>
      </w:pPr>
    </w:p>
    <w:p w:rsidR="00921799" w:rsidRDefault="00921799" w:rsidP="006A1DD1">
      <w:pPr>
        <w:jc w:val="center"/>
      </w:pPr>
      <w:r w:rsidRPr="006A1DD1">
        <w:t>§ 2</w:t>
      </w:r>
    </w:p>
    <w:p w:rsidR="003A301F" w:rsidRPr="003A301F" w:rsidRDefault="005F1030" w:rsidP="006A1DD1">
      <w:pPr>
        <w:jc w:val="center"/>
        <w:rPr>
          <w:b/>
        </w:rPr>
      </w:pPr>
      <w:r>
        <w:rPr>
          <w:b/>
        </w:rPr>
        <w:t>Léčitelské služby</w:t>
      </w:r>
    </w:p>
    <w:p w:rsidR="00921799" w:rsidRPr="006A1DD1" w:rsidRDefault="00921799" w:rsidP="006A1DD1">
      <w:pPr>
        <w:jc w:val="both"/>
      </w:pPr>
    </w:p>
    <w:p w:rsidR="00921799" w:rsidRDefault="00620589" w:rsidP="006A1DD1">
      <w:pPr>
        <w:jc w:val="both"/>
      </w:pPr>
      <w:r>
        <w:t xml:space="preserve">(1) </w:t>
      </w:r>
      <w:r w:rsidR="005F1030">
        <w:t>Léčitelské služby</w:t>
      </w:r>
      <w:r w:rsidR="00921799" w:rsidRPr="006A1DD1">
        <w:t xml:space="preserve"> jsou službami, které jsou vedeny snahou zlepšit nebo zachovat zdravotní stav člověka.</w:t>
      </w:r>
    </w:p>
    <w:p w:rsidR="00620589" w:rsidRDefault="00620589" w:rsidP="006A1DD1">
      <w:pPr>
        <w:jc w:val="both"/>
      </w:pPr>
    </w:p>
    <w:p w:rsidR="00620589" w:rsidRPr="006A1DD1" w:rsidRDefault="00620589" w:rsidP="006A1DD1">
      <w:pPr>
        <w:jc w:val="both"/>
      </w:pPr>
      <w:r>
        <w:t>(2) Zdravotní služby podle zákona o zdravotních službách</w:t>
      </w:r>
      <w:r w:rsidRPr="00620589">
        <w:rPr>
          <w:vertAlign w:val="superscript"/>
        </w:rPr>
        <w:t>1)</w:t>
      </w:r>
      <w:r>
        <w:t xml:space="preserve"> nejsou léčitelskými službami.</w:t>
      </w:r>
    </w:p>
    <w:p w:rsidR="00921799" w:rsidRDefault="00921799" w:rsidP="006A1DD1">
      <w:pPr>
        <w:jc w:val="both"/>
      </w:pPr>
    </w:p>
    <w:p w:rsidR="003A301F" w:rsidRPr="006A1DD1" w:rsidRDefault="003A301F" w:rsidP="006A1DD1">
      <w:pPr>
        <w:jc w:val="both"/>
      </w:pPr>
    </w:p>
    <w:p w:rsidR="00827FB3" w:rsidRPr="006A1DD1" w:rsidRDefault="00A95CB4" w:rsidP="006A1DD1">
      <w:pPr>
        <w:jc w:val="center"/>
      </w:pPr>
      <w:r>
        <w:t>§ 3</w:t>
      </w:r>
    </w:p>
    <w:p w:rsidR="0035175E" w:rsidRPr="003A301F" w:rsidRDefault="0035175E" w:rsidP="0035175E">
      <w:pPr>
        <w:jc w:val="center"/>
        <w:rPr>
          <w:b/>
        </w:rPr>
      </w:pPr>
      <w:r>
        <w:rPr>
          <w:b/>
        </w:rPr>
        <w:t>Poskytovatel</w:t>
      </w:r>
      <w:r w:rsidR="005F1030">
        <w:rPr>
          <w:b/>
        </w:rPr>
        <w:t xml:space="preserve"> léčitelských služeb</w:t>
      </w:r>
    </w:p>
    <w:p w:rsidR="0035175E" w:rsidRPr="00437F12" w:rsidRDefault="0035175E" w:rsidP="006A1DD1">
      <w:pPr>
        <w:jc w:val="both"/>
      </w:pPr>
    </w:p>
    <w:p w:rsidR="00437F12" w:rsidRPr="00437F12" w:rsidRDefault="00437F12" w:rsidP="006A1DD1">
      <w:pPr>
        <w:jc w:val="both"/>
      </w:pPr>
      <w:r>
        <w:t xml:space="preserve">(1) </w:t>
      </w:r>
      <w:r w:rsidRPr="00437F12">
        <w:t>Poskytovatelem</w:t>
      </w:r>
      <w:r w:rsidR="005F1030">
        <w:t xml:space="preserve"> léčitelských</w:t>
      </w:r>
      <w:r w:rsidRPr="00437F12">
        <w:t xml:space="preserve"> služeb</w:t>
      </w:r>
      <w:r>
        <w:t xml:space="preserve"> </w:t>
      </w:r>
      <w:r w:rsidRPr="006A1DD1">
        <w:t>(dále jen „poskytovatel“)</w:t>
      </w:r>
      <w:r w:rsidRPr="00437F12">
        <w:t xml:space="preserve"> je pouze právnická nebo fyzická osoba, která má oprávnění k</w:t>
      </w:r>
      <w:r w:rsidR="00614B83">
        <w:t> </w:t>
      </w:r>
      <w:r w:rsidRPr="00437F12">
        <w:t>poskytování</w:t>
      </w:r>
      <w:r w:rsidR="00614B83">
        <w:t xml:space="preserve"> léčitelských</w:t>
      </w:r>
      <w:r w:rsidRPr="00437F12">
        <w:t xml:space="preserve"> služeb podle tohoto zákona.</w:t>
      </w:r>
    </w:p>
    <w:p w:rsidR="00437F12" w:rsidRDefault="00437F12" w:rsidP="006A1DD1">
      <w:pPr>
        <w:jc w:val="both"/>
      </w:pPr>
    </w:p>
    <w:p w:rsidR="00BD5476" w:rsidRDefault="00F64242" w:rsidP="006A1DD1">
      <w:pPr>
        <w:jc w:val="both"/>
      </w:pPr>
      <w:r w:rsidRPr="006A1DD1">
        <w:t xml:space="preserve">(2) </w:t>
      </w:r>
      <w:r w:rsidR="005F1030">
        <w:t>Léčitelské s</w:t>
      </w:r>
      <w:r w:rsidR="00BD5476" w:rsidRPr="006A1DD1">
        <w:t>lužby lze poskytovat pouze prostřednictvím</w:t>
      </w:r>
      <w:r w:rsidR="00B53929">
        <w:t xml:space="preserve"> fyzick</w:t>
      </w:r>
      <w:r w:rsidR="008F0989">
        <w:t>é</w:t>
      </w:r>
      <w:r w:rsidR="00BD5476" w:rsidRPr="006A1DD1">
        <w:t xml:space="preserve"> osob</w:t>
      </w:r>
      <w:r w:rsidR="008F0989">
        <w:t>y</w:t>
      </w:r>
      <w:r w:rsidR="00BD5476" w:rsidRPr="006A1DD1">
        <w:t xml:space="preserve"> ohlášen</w:t>
      </w:r>
      <w:r w:rsidR="008F0989">
        <w:t>é</w:t>
      </w:r>
      <w:r w:rsidR="00BD5476" w:rsidRPr="006A1DD1">
        <w:t xml:space="preserve"> příslušnému </w:t>
      </w:r>
      <w:r w:rsidR="001A0AB9">
        <w:t>krajskému</w:t>
      </w:r>
      <w:r w:rsidR="00BD5476" w:rsidRPr="006A1DD1">
        <w:t xml:space="preserve"> ú</w:t>
      </w:r>
      <w:r w:rsidR="00B53929">
        <w:t>řadu, kter</w:t>
      </w:r>
      <w:r w:rsidR="008F0989">
        <w:t>á</w:t>
      </w:r>
      <w:r w:rsidR="00B53929">
        <w:t xml:space="preserve"> j</w:t>
      </w:r>
      <w:r w:rsidR="008F0989">
        <w:t>e</w:t>
      </w:r>
      <w:r w:rsidR="00B53929">
        <w:t xml:space="preserve"> bezúhonn</w:t>
      </w:r>
      <w:r w:rsidR="008F0989">
        <w:t>á</w:t>
      </w:r>
      <w:r w:rsidR="00B53929">
        <w:t>.</w:t>
      </w:r>
    </w:p>
    <w:p w:rsidR="00B53929" w:rsidRDefault="00B53929" w:rsidP="006A1DD1">
      <w:pPr>
        <w:jc w:val="both"/>
      </w:pPr>
    </w:p>
    <w:p w:rsidR="00BD5476" w:rsidRPr="006A1DD1" w:rsidRDefault="00F64242" w:rsidP="006A1DD1">
      <w:pPr>
        <w:jc w:val="both"/>
      </w:pPr>
      <w:r w:rsidRPr="006A1DD1">
        <w:t>(</w:t>
      </w:r>
      <w:r w:rsidR="00B53929">
        <w:t>3</w:t>
      </w:r>
      <w:r w:rsidRPr="006A1DD1">
        <w:t xml:space="preserve">) </w:t>
      </w:r>
      <w:r w:rsidR="005F1030">
        <w:t>Léčitelské s</w:t>
      </w:r>
      <w:r w:rsidR="00BD5476" w:rsidRPr="006A1DD1">
        <w:t xml:space="preserve">lužby mohou být poskytovány pouze v </w:t>
      </w:r>
      <w:r w:rsidR="00CA63A3">
        <w:t>místech</w:t>
      </w:r>
      <w:r w:rsidR="00BD5476" w:rsidRPr="006A1DD1">
        <w:t xml:space="preserve"> uvedených v oprávnění k</w:t>
      </w:r>
      <w:r w:rsidR="005F1030">
        <w:t> </w:t>
      </w:r>
      <w:r w:rsidR="00BD5476" w:rsidRPr="006A1DD1">
        <w:t>poskytování</w:t>
      </w:r>
      <w:r w:rsidR="005F1030">
        <w:t xml:space="preserve"> léčitelských</w:t>
      </w:r>
      <w:r w:rsidR="00BD5476" w:rsidRPr="006A1DD1">
        <w:t xml:space="preserve"> služeb</w:t>
      </w:r>
      <w:r w:rsidR="00CA63A3">
        <w:t xml:space="preserve"> nebo ve vlastním sociálním prostředí klienta</w:t>
      </w:r>
      <w:r w:rsidR="00BD5476" w:rsidRPr="006A1DD1">
        <w:t>.</w:t>
      </w:r>
      <w:r w:rsidR="00CA63A3">
        <w:t xml:space="preserve"> V případě, že poskytovatel poskytuje</w:t>
      </w:r>
      <w:r w:rsidR="005F1030">
        <w:t xml:space="preserve"> léčitelské</w:t>
      </w:r>
      <w:r w:rsidR="00CA63A3">
        <w:t xml:space="preserve"> služby pouze ve vlastním sociálním prostředí klienta, musí mít kontaktní místo.</w:t>
      </w:r>
    </w:p>
    <w:p w:rsidR="00BD5476" w:rsidRPr="006A1DD1" w:rsidRDefault="00BD5476" w:rsidP="006A1DD1">
      <w:pPr>
        <w:jc w:val="both"/>
      </w:pPr>
    </w:p>
    <w:p w:rsidR="00BD5476" w:rsidRDefault="00F64242" w:rsidP="006A1DD1">
      <w:pPr>
        <w:jc w:val="both"/>
      </w:pPr>
      <w:r w:rsidRPr="006A1DD1">
        <w:t>(</w:t>
      </w:r>
      <w:r w:rsidR="00B53929">
        <w:t>4</w:t>
      </w:r>
      <w:r w:rsidRPr="006A1DD1">
        <w:t xml:space="preserve">) </w:t>
      </w:r>
      <w:r w:rsidR="00BD5476" w:rsidRPr="006A1DD1">
        <w:t>O udělení oprávnění k</w:t>
      </w:r>
      <w:r w:rsidR="005F1030">
        <w:t> </w:t>
      </w:r>
      <w:r w:rsidR="00BD5476" w:rsidRPr="006A1DD1">
        <w:t>poskytování</w:t>
      </w:r>
      <w:r w:rsidR="005F1030">
        <w:t xml:space="preserve"> léčitelských</w:t>
      </w:r>
      <w:r w:rsidR="00BD5476" w:rsidRPr="006A1DD1">
        <w:t xml:space="preserve"> služeb rozhoduje krajský úřad, v jehož správním obvodu je </w:t>
      </w:r>
      <w:r w:rsidR="00CA63A3">
        <w:t>místo</w:t>
      </w:r>
      <w:r w:rsidR="00BD5476" w:rsidRPr="006A1DD1">
        <w:t>, v n</w:t>
      </w:r>
      <w:r w:rsidR="00CA63A3">
        <w:t>ěm</w:t>
      </w:r>
      <w:r w:rsidR="00BD5476" w:rsidRPr="006A1DD1">
        <w:t>ž bu</w:t>
      </w:r>
      <w:r w:rsidR="00CA63A3">
        <w:t xml:space="preserve">dou </w:t>
      </w:r>
      <w:r w:rsidR="005F1030">
        <w:t>léčitelské služby</w:t>
      </w:r>
      <w:r w:rsidR="00CA63A3">
        <w:t xml:space="preserve"> poskytovány, není-li, tak kontaktní místo.</w:t>
      </w:r>
    </w:p>
    <w:p w:rsidR="0035175E" w:rsidRPr="0035175E" w:rsidRDefault="0035175E" w:rsidP="006A1DD1">
      <w:pPr>
        <w:jc w:val="both"/>
      </w:pPr>
    </w:p>
    <w:p w:rsidR="0035175E" w:rsidRPr="0035175E" w:rsidRDefault="0035175E" w:rsidP="006A1DD1">
      <w:pPr>
        <w:jc w:val="both"/>
      </w:pPr>
      <w:r w:rsidRPr="0035175E">
        <w:t>(</w:t>
      </w:r>
      <w:r w:rsidR="00B53929">
        <w:t>5</w:t>
      </w:r>
      <w:r w:rsidRPr="0035175E">
        <w:t>) Poskytovatel, pokud není zároveň poskytovatelem zdravotních služeb, nesmí poskytovat služby, které jsou</w:t>
      </w:r>
      <w:r w:rsidR="00AB73E4">
        <w:t xml:space="preserve"> </w:t>
      </w:r>
      <w:r w:rsidR="00AB73E4">
        <w:t>zdravotními službami</w:t>
      </w:r>
      <w:r w:rsidRPr="0035175E">
        <w:t xml:space="preserve"> podle zákona o zdravotníc</w:t>
      </w:r>
      <w:r>
        <w:t>h službách</w:t>
      </w:r>
      <w:r w:rsidRPr="006B1E48">
        <w:rPr>
          <w:vertAlign w:val="superscript"/>
        </w:rPr>
        <w:t>1)</w:t>
      </w:r>
      <w:r w:rsidRPr="006A1DD1">
        <w:t>.</w:t>
      </w:r>
    </w:p>
    <w:p w:rsidR="00BD5476" w:rsidRPr="0035175E" w:rsidRDefault="00BD5476" w:rsidP="006A1DD1">
      <w:pPr>
        <w:jc w:val="both"/>
      </w:pPr>
    </w:p>
    <w:p w:rsidR="00BD5476" w:rsidRPr="006A1DD1" w:rsidRDefault="00BD5476" w:rsidP="006A1DD1">
      <w:pPr>
        <w:jc w:val="both"/>
      </w:pPr>
    </w:p>
    <w:p w:rsidR="001A0AB9" w:rsidRPr="001A0AB9" w:rsidRDefault="001A0AB9" w:rsidP="001A0AB9">
      <w:pPr>
        <w:jc w:val="center"/>
        <w:rPr>
          <w:b/>
        </w:rPr>
      </w:pPr>
      <w:r>
        <w:rPr>
          <w:b/>
        </w:rPr>
        <w:lastRenderedPageBreak/>
        <w:t xml:space="preserve">Oprávnění k poskytování </w:t>
      </w:r>
      <w:r w:rsidR="005F1030">
        <w:rPr>
          <w:b/>
        </w:rPr>
        <w:t>léčitelských služeb</w:t>
      </w:r>
    </w:p>
    <w:p w:rsidR="001A0AB9" w:rsidRPr="006A1DD1" w:rsidRDefault="001A0AB9" w:rsidP="006A1DD1">
      <w:pPr>
        <w:jc w:val="both"/>
      </w:pPr>
    </w:p>
    <w:p w:rsidR="00F64242" w:rsidRPr="006A1DD1" w:rsidRDefault="00A95CB4" w:rsidP="006A1DD1">
      <w:pPr>
        <w:jc w:val="center"/>
      </w:pPr>
      <w:r>
        <w:t xml:space="preserve">§ </w:t>
      </w:r>
      <w:r w:rsidR="00437F12">
        <w:t>4</w:t>
      </w:r>
    </w:p>
    <w:p w:rsidR="00596A20" w:rsidRPr="006A1DD1" w:rsidRDefault="00596A20" w:rsidP="006A1DD1">
      <w:pPr>
        <w:jc w:val="both"/>
      </w:pPr>
    </w:p>
    <w:p w:rsidR="00596A20" w:rsidRPr="006A1DD1" w:rsidRDefault="00F64242" w:rsidP="006A1DD1">
      <w:pPr>
        <w:jc w:val="both"/>
      </w:pPr>
      <w:r w:rsidRPr="006A1DD1">
        <w:t xml:space="preserve">(1) </w:t>
      </w:r>
      <w:r w:rsidR="00596A20" w:rsidRPr="006A1DD1">
        <w:t>Fyzické osobě se udělí oprávnění k</w:t>
      </w:r>
      <w:r w:rsidR="005F1030">
        <w:t> </w:t>
      </w:r>
      <w:r w:rsidR="00596A20" w:rsidRPr="006A1DD1">
        <w:t>poskytování</w:t>
      </w:r>
      <w:r w:rsidR="005F1030">
        <w:t xml:space="preserve"> léčitelských</w:t>
      </w:r>
      <w:r w:rsidR="00596A20" w:rsidRPr="006A1DD1">
        <w:t xml:space="preserve"> služeb na její písemnou žádost, jestliže</w:t>
      </w:r>
    </w:p>
    <w:p w:rsidR="00596A20" w:rsidRPr="006A1DD1" w:rsidRDefault="00F64242" w:rsidP="006A1DD1">
      <w:pPr>
        <w:ind w:left="357" w:hanging="357"/>
        <w:jc w:val="both"/>
      </w:pPr>
      <w:r w:rsidRPr="006A1DD1">
        <w:t>a)</w:t>
      </w:r>
      <w:r w:rsidRPr="006A1DD1">
        <w:tab/>
      </w:r>
      <w:r w:rsidR="00596A20" w:rsidRPr="006A1DD1">
        <w:t>dosáhla věku 18 let,</w:t>
      </w:r>
    </w:p>
    <w:p w:rsidR="00596A20" w:rsidRPr="001A0AB9" w:rsidRDefault="00F64242" w:rsidP="006A1DD1">
      <w:pPr>
        <w:ind w:left="357" w:hanging="357"/>
        <w:jc w:val="both"/>
      </w:pPr>
      <w:r w:rsidRPr="006A1DD1">
        <w:t>b)</w:t>
      </w:r>
      <w:r w:rsidRPr="006A1DD1">
        <w:tab/>
      </w:r>
      <w:r w:rsidR="00596A20" w:rsidRPr="001A0AB9">
        <w:t>je plně svéprávná,</w:t>
      </w:r>
    </w:p>
    <w:p w:rsidR="00596A20" w:rsidRPr="001A0AB9" w:rsidRDefault="00F64242" w:rsidP="006A1DD1">
      <w:pPr>
        <w:ind w:left="357" w:hanging="357"/>
        <w:jc w:val="both"/>
      </w:pPr>
      <w:r w:rsidRPr="001A0AB9">
        <w:t>c)</w:t>
      </w:r>
      <w:r w:rsidRPr="001A0AB9">
        <w:tab/>
      </w:r>
      <w:r w:rsidR="00596A20" w:rsidRPr="001A0AB9">
        <w:t>je bezúhonná,</w:t>
      </w:r>
    </w:p>
    <w:p w:rsidR="00596A20" w:rsidRPr="001A0AB9" w:rsidRDefault="00F64242" w:rsidP="006A1DD1">
      <w:pPr>
        <w:ind w:left="357" w:hanging="357"/>
        <w:jc w:val="both"/>
      </w:pPr>
      <w:r w:rsidRPr="001A0AB9">
        <w:t>d)</w:t>
      </w:r>
      <w:r w:rsidRPr="001A0AB9">
        <w:tab/>
      </w:r>
      <w:r w:rsidR="00596A20" w:rsidRPr="001A0AB9">
        <w:t>netrvá žádná z překážek pro udělení oprávnění</w:t>
      </w:r>
      <w:r w:rsidR="00614B83">
        <w:t xml:space="preserve"> k poskytování léčitelských služeb</w:t>
      </w:r>
      <w:r w:rsidR="00596A20" w:rsidRPr="001A0AB9">
        <w:t xml:space="preserve"> uvedených v § </w:t>
      </w:r>
      <w:r w:rsidR="001A0AB9" w:rsidRPr="001A0AB9">
        <w:t>6</w:t>
      </w:r>
      <w:r w:rsidR="00596A20" w:rsidRPr="001A0AB9">
        <w:t>.</w:t>
      </w:r>
    </w:p>
    <w:p w:rsidR="00596A20" w:rsidRPr="001A0AB9" w:rsidRDefault="00596A20" w:rsidP="006A1DD1">
      <w:pPr>
        <w:jc w:val="both"/>
      </w:pPr>
    </w:p>
    <w:p w:rsidR="00596A20" w:rsidRPr="001A0AB9" w:rsidRDefault="00F64242" w:rsidP="006A1DD1">
      <w:pPr>
        <w:jc w:val="both"/>
      </w:pPr>
      <w:r w:rsidRPr="001A0AB9">
        <w:t xml:space="preserve">(2) </w:t>
      </w:r>
      <w:r w:rsidR="00596A20" w:rsidRPr="001A0AB9">
        <w:t xml:space="preserve">Právnické osobě se udělí oprávnění k poskytování </w:t>
      </w:r>
      <w:r w:rsidR="005F1030">
        <w:t xml:space="preserve">léčitelských </w:t>
      </w:r>
      <w:r w:rsidR="00596A20" w:rsidRPr="001A0AB9">
        <w:t>služeb na její písemnou žádost, jestliže</w:t>
      </w:r>
    </w:p>
    <w:p w:rsidR="00596A20" w:rsidRPr="001A0AB9" w:rsidRDefault="00F64242" w:rsidP="006A1DD1">
      <w:pPr>
        <w:ind w:left="357" w:hanging="357"/>
        <w:jc w:val="both"/>
      </w:pPr>
      <w:r w:rsidRPr="001A0AB9">
        <w:t>a)</w:t>
      </w:r>
      <w:r w:rsidRPr="001A0AB9">
        <w:tab/>
      </w:r>
      <w:r w:rsidR="00596A20" w:rsidRPr="001A0AB9">
        <w:t>statutární orgán právnické osoby nebo jeho členové, jsou bezúhonní,</w:t>
      </w:r>
    </w:p>
    <w:p w:rsidR="00596A20" w:rsidRPr="001A0AB9" w:rsidRDefault="00F64242" w:rsidP="006A1DD1">
      <w:pPr>
        <w:ind w:left="357" w:hanging="357"/>
        <w:jc w:val="both"/>
      </w:pPr>
      <w:r w:rsidRPr="001A0AB9">
        <w:t>b)</w:t>
      </w:r>
      <w:r w:rsidRPr="001A0AB9">
        <w:tab/>
      </w:r>
      <w:r w:rsidR="00596A20" w:rsidRPr="001A0AB9">
        <w:t>netrvá žádná z překážek pro udělení oprávnění</w:t>
      </w:r>
      <w:r w:rsidR="00614B83">
        <w:t xml:space="preserve"> k poskytování léčitelských služeb</w:t>
      </w:r>
      <w:r w:rsidR="00596A20" w:rsidRPr="001A0AB9">
        <w:t xml:space="preserve"> uvedených v § </w:t>
      </w:r>
      <w:r w:rsidR="001A0AB9" w:rsidRPr="001A0AB9">
        <w:t>6</w:t>
      </w:r>
      <w:r w:rsidR="00596A20" w:rsidRPr="001A0AB9">
        <w:t>.</w:t>
      </w:r>
    </w:p>
    <w:p w:rsidR="00596A20" w:rsidRPr="001A0AB9" w:rsidRDefault="00596A20" w:rsidP="006A1DD1">
      <w:pPr>
        <w:jc w:val="both"/>
      </w:pPr>
    </w:p>
    <w:p w:rsidR="00596A20" w:rsidRPr="006A1DD1" w:rsidRDefault="00F64242" w:rsidP="006A1DD1">
      <w:pPr>
        <w:jc w:val="both"/>
      </w:pPr>
      <w:r w:rsidRPr="001A0AB9">
        <w:t xml:space="preserve">(3) </w:t>
      </w:r>
      <w:r w:rsidR="00596A20" w:rsidRPr="001A0AB9">
        <w:t>Oprávnění k poskytování</w:t>
      </w:r>
      <w:r w:rsidR="00596A20" w:rsidRPr="006A1DD1">
        <w:t xml:space="preserve"> </w:t>
      </w:r>
      <w:r w:rsidR="005F1030">
        <w:t xml:space="preserve">léčitelských </w:t>
      </w:r>
      <w:r w:rsidR="00596A20" w:rsidRPr="006A1DD1">
        <w:t>služeb nelze převést ani nepřechází na jinou osobu.</w:t>
      </w:r>
    </w:p>
    <w:p w:rsidR="00BD5476" w:rsidRDefault="00BD5476" w:rsidP="006A1DD1">
      <w:pPr>
        <w:jc w:val="both"/>
      </w:pPr>
    </w:p>
    <w:p w:rsidR="00437F12" w:rsidRDefault="00437F12" w:rsidP="006A1DD1">
      <w:pPr>
        <w:jc w:val="both"/>
      </w:pPr>
    </w:p>
    <w:p w:rsidR="00437F12" w:rsidRPr="006A1DD1" w:rsidRDefault="00437F12" w:rsidP="00437F12">
      <w:pPr>
        <w:jc w:val="center"/>
      </w:pPr>
      <w:r w:rsidRPr="006A1DD1">
        <w:t xml:space="preserve">§ </w:t>
      </w:r>
      <w:r>
        <w:t>5</w:t>
      </w:r>
    </w:p>
    <w:p w:rsidR="00437F12" w:rsidRPr="006A1DD1" w:rsidRDefault="00437F12" w:rsidP="00437F12">
      <w:pPr>
        <w:jc w:val="both"/>
      </w:pPr>
    </w:p>
    <w:p w:rsidR="00437F12" w:rsidRPr="006A1DD1" w:rsidRDefault="00437F12" w:rsidP="00437F12">
      <w:pPr>
        <w:jc w:val="both"/>
      </w:pPr>
      <w:r w:rsidRPr="006A1DD1">
        <w:t>(1) Za bezúhonného se pro účely tohoto zákona považuje ten, kdo nebyl pravomocně odsouzen</w:t>
      </w:r>
    </w:p>
    <w:p w:rsidR="00437F12" w:rsidRPr="006A1DD1" w:rsidRDefault="00437F12" w:rsidP="00437F12">
      <w:pPr>
        <w:ind w:left="357" w:hanging="357"/>
        <w:jc w:val="both"/>
      </w:pPr>
      <w:r w:rsidRPr="006A1DD1">
        <w:t>a)</w:t>
      </w:r>
      <w:r w:rsidRPr="006A1DD1">
        <w:tab/>
        <w:t>za úmyslný trestný čin k nepodmíněnému trestu odnětí svobody v trvání alespoň 1 roku, nebo</w:t>
      </w:r>
    </w:p>
    <w:p w:rsidR="00437F12" w:rsidRPr="006A1DD1" w:rsidRDefault="00437F12" w:rsidP="00437F12">
      <w:pPr>
        <w:ind w:left="357" w:hanging="357"/>
        <w:jc w:val="both"/>
      </w:pPr>
      <w:r w:rsidRPr="006A1DD1">
        <w:t>b)</w:t>
      </w:r>
      <w:r w:rsidRPr="006A1DD1">
        <w:tab/>
        <w:t xml:space="preserve">za trestný čin </w:t>
      </w:r>
      <w:r>
        <w:t>proti životu a zdraví</w:t>
      </w:r>
      <w:r w:rsidRPr="006A1DD1">
        <w:t>,</w:t>
      </w:r>
    </w:p>
    <w:p w:rsidR="00437F12" w:rsidRPr="006A1DD1" w:rsidRDefault="00437F12" w:rsidP="00437F12">
      <w:pPr>
        <w:jc w:val="both"/>
      </w:pPr>
      <w:r w:rsidRPr="006A1DD1">
        <w:t>anebo se na něho hledí, jako by nebyl odsouzen.</w:t>
      </w:r>
    </w:p>
    <w:p w:rsidR="00437F12" w:rsidRPr="006A1DD1" w:rsidRDefault="00437F12" w:rsidP="00437F12">
      <w:pPr>
        <w:jc w:val="both"/>
      </w:pPr>
    </w:p>
    <w:p w:rsidR="00437F12" w:rsidRPr="001A0AB9" w:rsidRDefault="00437F12" w:rsidP="00437F12">
      <w:pPr>
        <w:jc w:val="both"/>
      </w:pPr>
      <w:r w:rsidRPr="006A1DD1">
        <w:t xml:space="preserve">(2) Bezúhonnost se dokládá výpisem z evidence Rejstříku trestů a dále dokladem prokazujícím splnění podmínky bezúhonnosti vydaným státem, jehož je </w:t>
      </w:r>
      <w:r w:rsidRPr="001A0AB9">
        <w:t>fyzická osoba občanem, a doklady vydanými státy, ve kterých se fyzická osoba zdržovala v posledních 3 letech nepřetržitě déle než 6 měsíců; tyto doklady nesmí být starší 3 měsíců. Nevydává-li stát uvedený ve větě první výpis z evidence trestů nebo rovnocenný doklad, nebo nelze-li jej získat, předloží fyzická osoba čestné prohlášení o bezúhonnosti, které učinila před notářem nebo příslušným orgánem tohoto státu.</w:t>
      </w:r>
    </w:p>
    <w:p w:rsidR="00437F12" w:rsidRPr="001A0AB9" w:rsidRDefault="00437F12" w:rsidP="00437F12">
      <w:pPr>
        <w:jc w:val="both"/>
      </w:pPr>
    </w:p>
    <w:p w:rsidR="00437F12" w:rsidRPr="006A1DD1" w:rsidRDefault="00437F12" w:rsidP="00437F12">
      <w:pPr>
        <w:jc w:val="both"/>
      </w:pPr>
      <w:r w:rsidRPr="001A0AB9">
        <w:t>(3) Vyžaduje-li se pro účely řízení podle tohoto zákona doložení bezúhonnosti výpisem z evidence Rejstříku trestů, požádá o vydání výpisu</w:t>
      </w:r>
      <w:r w:rsidRPr="006A1DD1">
        <w:t xml:space="preserve"> správní orgán příslušný k udělení oprávnění k poskytování </w:t>
      </w:r>
      <w:r w:rsidR="00614B83">
        <w:t xml:space="preserve">léčitelských </w:t>
      </w:r>
      <w:r w:rsidRPr="006A1DD1">
        <w:t xml:space="preserve">služeb; žádost o vydání výpisu z evidence Rejstříku </w:t>
      </w:r>
      <w:r w:rsidR="00857BBB">
        <w:t>t</w:t>
      </w:r>
      <w:r w:rsidRPr="006A1DD1">
        <w:t>restů a výpis z evidence Rejstříku trestů se předávají v elektronické podobě, a to způsobem umožňujícím dálkový přístup.</w:t>
      </w:r>
    </w:p>
    <w:p w:rsidR="00437F12" w:rsidRPr="006A1DD1" w:rsidRDefault="00437F12" w:rsidP="00437F12">
      <w:pPr>
        <w:jc w:val="both"/>
      </w:pPr>
    </w:p>
    <w:p w:rsidR="00437F12" w:rsidRDefault="00437F12" w:rsidP="00437F12">
      <w:pPr>
        <w:jc w:val="both"/>
      </w:pPr>
    </w:p>
    <w:p w:rsidR="00F64242" w:rsidRPr="006A1DD1" w:rsidRDefault="00A95CB4" w:rsidP="006A1DD1">
      <w:pPr>
        <w:jc w:val="center"/>
      </w:pPr>
      <w:r>
        <w:t>§ 6</w:t>
      </w:r>
    </w:p>
    <w:p w:rsidR="00596A20" w:rsidRPr="006A1DD1" w:rsidRDefault="00596A20" w:rsidP="006A1DD1">
      <w:pPr>
        <w:jc w:val="both"/>
      </w:pPr>
    </w:p>
    <w:p w:rsidR="00596A20" w:rsidRPr="006A1DD1" w:rsidRDefault="00596A20" w:rsidP="006A1DD1">
      <w:pPr>
        <w:jc w:val="both"/>
      </w:pPr>
      <w:r w:rsidRPr="006A1DD1">
        <w:t>Oprávnění k</w:t>
      </w:r>
      <w:r w:rsidR="005F1030">
        <w:t> </w:t>
      </w:r>
      <w:r w:rsidRPr="006A1DD1">
        <w:t>poskytování</w:t>
      </w:r>
      <w:r w:rsidR="005F1030">
        <w:t xml:space="preserve"> léčitelských</w:t>
      </w:r>
      <w:r w:rsidRPr="006A1DD1">
        <w:t xml:space="preserve"> služeb nelze udělit</w:t>
      </w:r>
    </w:p>
    <w:p w:rsidR="00BD5476" w:rsidRPr="001A0AB9" w:rsidRDefault="00F64242" w:rsidP="006A1DD1">
      <w:pPr>
        <w:ind w:left="357" w:hanging="357"/>
        <w:jc w:val="both"/>
      </w:pPr>
      <w:r w:rsidRPr="006A1DD1">
        <w:lastRenderedPageBreak/>
        <w:t>a)</w:t>
      </w:r>
      <w:r w:rsidRPr="006A1DD1">
        <w:tab/>
      </w:r>
      <w:r w:rsidR="00596A20" w:rsidRPr="006A1DD1">
        <w:t xml:space="preserve">fyzické osobě, které byl uložen soudem nebo správním orgánem zákaz činnosti spočívající </w:t>
      </w:r>
      <w:r w:rsidR="00596A20" w:rsidRPr="001A0AB9">
        <w:t>v</w:t>
      </w:r>
      <w:r w:rsidR="005F1030">
        <w:t> </w:t>
      </w:r>
      <w:r w:rsidR="00596A20" w:rsidRPr="001A0AB9">
        <w:t>poskytování</w:t>
      </w:r>
      <w:r w:rsidR="005F1030">
        <w:t xml:space="preserve"> léčitelských</w:t>
      </w:r>
      <w:r w:rsidR="007029EA" w:rsidRPr="001A0AB9">
        <w:t xml:space="preserve"> služeb nebo</w:t>
      </w:r>
      <w:r w:rsidR="00596A20" w:rsidRPr="001A0AB9">
        <w:t xml:space="preserve"> zdravotních služeb, a to po dobu trvání tohoto zákazu,</w:t>
      </w:r>
    </w:p>
    <w:p w:rsidR="00F6099F" w:rsidRPr="006A1DD1" w:rsidRDefault="00F64242" w:rsidP="00614B83">
      <w:pPr>
        <w:ind w:left="357" w:hanging="357"/>
        <w:jc w:val="both"/>
      </w:pPr>
      <w:r w:rsidRPr="001A0AB9">
        <w:t>b)</w:t>
      </w:r>
      <w:r w:rsidRPr="001A0AB9">
        <w:tab/>
      </w:r>
      <w:r w:rsidR="00596A20" w:rsidRPr="001A0AB9">
        <w:t>fyzické nebo právnické osobě, které bylo odňato oprávnění</w:t>
      </w:r>
      <w:r w:rsidR="00614B83">
        <w:t xml:space="preserve"> k poskytování léčitelských služeb</w:t>
      </w:r>
      <w:r w:rsidR="00596A20" w:rsidRPr="001A0AB9">
        <w:t xml:space="preserve"> podle § </w:t>
      </w:r>
      <w:r w:rsidR="001A0AB9" w:rsidRPr="001A0AB9">
        <w:t>12</w:t>
      </w:r>
      <w:r w:rsidR="00596A20" w:rsidRPr="001A0AB9">
        <w:t>, a to po dobu 3 let ode dne nabytí právní moci rozhodnutí o odnětí oprávnění</w:t>
      </w:r>
      <w:r w:rsidR="00614B83">
        <w:t xml:space="preserve"> k poskytování léčitelských služeb</w:t>
      </w:r>
      <w:r w:rsidR="00596A20" w:rsidRPr="001A0AB9">
        <w:t>,</w:t>
      </w:r>
    </w:p>
    <w:p w:rsidR="00596A20" w:rsidRPr="006A1DD1" w:rsidRDefault="00F64242" w:rsidP="006A1DD1">
      <w:pPr>
        <w:ind w:left="357" w:hanging="357"/>
        <w:jc w:val="both"/>
      </w:pPr>
      <w:r w:rsidRPr="006A1DD1">
        <w:t>c)</w:t>
      </w:r>
      <w:r w:rsidRPr="006A1DD1">
        <w:tab/>
      </w:r>
      <w:r w:rsidR="00596A20" w:rsidRPr="006A1DD1">
        <w:t>fyzické nebo právnické osobě po dobu 3 let ode dne nabytí právní moci rozhodnutí o</w:t>
      </w:r>
      <w:r w:rsidR="007029EA" w:rsidRPr="006A1DD1">
        <w:t> </w:t>
      </w:r>
      <w:r w:rsidR="00596A20" w:rsidRPr="006A1DD1">
        <w:t>zamítnutí insolvenčního návrhu proto, že majetek dlužníka nepostačuje k úhradě nákladů insolvenčního řízení nebo po dobu 3 let ode dne nabytí právní moci rozhodnutí o zrušení konkursu proto, že majetek dlužníka je zcela nepostačující pro uspokojení věřitelů,</w:t>
      </w:r>
    </w:p>
    <w:p w:rsidR="00596A20" w:rsidRPr="006A1DD1" w:rsidRDefault="00F64242" w:rsidP="006A1DD1">
      <w:pPr>
        <w:ind w:left="357" w:hanging="357"/>
        <w:jc w:val="both"/>
      </w:pPr>
      <w:r w:rsidRPr="006A1DD1">
        <w:t>d)</w:t>
      </w:r>
      <w:r w:rsidRPr="006A1DD1">
        <w:tab/>
      </w:r>
      <w:r w:rsidR="00596A20" w:rsidRPr="006A1DD1">
        <w:t>fyzické nebo právnické osobě, jestliže soud v insolvenčním řízení nařídil předběžné opatření, jímž tuto osobu, jejíž úpadek nebo hrozící úpadek se v tomto řízení řeší, omezil v nakládání s majetkovou podstatou a předběžný insolvenční správce nedal k úkonům této osoby souvisejícím se vznikem oprávnění</w:t>
      </w:r>
      <w:r w:rsidR="00614B83">
        <w:t xml:space="preserve"> k poskytování léčitelských služeb</w:t>
      </w:r>
      <w:r w:rsidR="00596A20" w:rsidRPr="006A1DD1">
        <w:t xml:space="preserve"> písemný souhlas, nebo</w:t>
      </w:r>
    </w:p>
    <w:p w:rsidR="00596A20" w:rsidRPr="006A1DD1" w:rsidRDefault="00F64242" w:rsidP="006A1DD1">
      <w:pPr>
        <w:ind w:left="357" w:hanging="357"/>
        <w:jc w:val="both"/>
      </w:pPr>
      <w:r w:rsidRPr="006A1DD1">
        <w:t>e)</w:t>
      </w:r>
      <w:r w:rsidRPr="006A1DD1">
        <w:tab/>
      </w:r>
      <w:r w:rsidR="00596A20" w:rsidRPr="006A1DD1">
        <w:t>fyzické nebo právnické osobě v průběhu insolvenčního řízení, na jejíž majetek byl prohlášen konkurs, a insolvenční správce nedal k úkonům této osoby souvisejícím se vznikem oprávnění</w:t>
      </w:r>
      <w:r w:rsidR="00614B83">
        <w:t xml:space="preserve"> k poskytování léčitelských služeb</w:t>
      </w:r>
      <w:r w:rsidR="00596A20" w:rsidRPr="006A1DD1">
        <w:t xml:space="preserve"> písemný souhlas.</w:t>
      </w:r>
    </w:p>
    <w:p w:rsidR="00596A20" w:rsidRPr="006A1DD1" w:rsidRDefault="00596A20" w:rsidP="006A1DD1">
      <w:pPr>
        <w:jc w:val="both"/>
      </w:pPr>
    </w:p>
    <w:p w:rsidR="00F64242" w:rsidRPr="006A1DD1" w:rsidRDefault="00F64242" w:rsidP="006A1DD1">
      <w:pPr>
        <w:jc w:val="both"/>
      </w:pPr>
    </w:p>
    <w:p w:rsidR="00F64242" w:rsidRPr="006A1DD1" w:rsidRDefault="00A95CB4" w:rsidP="006A1DD1">
      <w:pPr>
        <w:jc w:val="center"/>
      </w:pPr>
      <w:r>
        <w:t>§ 7</w:t>
      </w:r>
    </w:p>
    <w:p w:rsidR="00596A20" w:rsidRPr="006A1DD1" w:rsidRDefault="00596A20" w:rsidP="006A1DD1">
      <w:pPr>
        <w:jc w:val="both"/>
      </w:pPr>
    </w:p>
    <w:p w:rsidR="00596A20" w:rsidRPr="006A1DD1" w:rsidRDefault="00F64242" w:rsidP="006A1DD1">
      <w:pPr>
        <w:jc w:val="both"/>
      </w:pPr>
      <w:r w:rsidRPr="006A1DD1">
        <w:t xml:space="preserve">(1) </w:t>
      </w:r>
      <w:r w:rsidR="00596A20" w:rsidRPr="006A1DD1">
        <w:t>Žádost o udělení oprávnění k</w:t>
      </w:r>
      <w:r w:rsidR="005F1030">
        <w:t> </w:t>
      </w:r>
      <w:r w:rsidR="00596A20" w:rsidRPr="006A1DD1">
        <w:t>poskytování</w:t>
      </w:r>
      <w:r w:rsidR="005F1030">
        <w:t xml:space="preserve"> léčitelských</w:t>
      </w:r>
      <w:r w:rsidR="00596A20" w:rsidRPr="006A1DD1">
        <w:t xml:space="preserve"> služeb kromě náležitostí stanovených správním řádem obsahuje,</w:t>
      </w:r>
    </w:p>
    <w:p w:rsidR="002C34C7" w:rsidRPr="006A1DD1" w:rsidRDefault="002C34C7" w:rsidP="006A1DD1">
      <w:pPr>
        <w:pStyle w:val="l51"/>
        <w:spacing w:before="0" w:after="0"/>
        <w:ind w:left="357" w:hanging="357"/>
      </w:pPr>
      <w:r w:rsidRPr="006A1DD1">
        <w:rPr>
          <w:bCs/>
        </w:rPr>
        <w:t>a)</w:t>
      </w:r>
      <w:r w:rsidR="006A1DD1">
        <w:tab/>
      </w:r>
      <w:r w:rsidRPr="006A1DD1">
        <w:t>je-li žadatelem fyzická osoba</w:t>
      </w:r>
    </w:p>
    <w:p w:rsidR="002C34C7" w:rsidRPr="006A1DD1" w:rsidRDefault="002C34C7" w:rsidP="006A1DD1">
      <w:pPr>
        <w:pStyle w:val="l51"/>
        <w:spacing w:before="0" w:after="0"/>
        <w:ind w:left="714" w:hanging="357"/>
      </w:pPr>
      <w:r w:rsidRPr="006A1DD1">
        <w:rPr>
          <w:bCs/>
        </w:rPr>
        <w:t>1.</w:t>
      </w:r>
      <w:r w:rsidR="006A1DD1">
        <w:tab/>
      </w:r>
      <w:r w:rsidRPr="006A1DD1">
        <w:t>jméno, popřípadě jména, příjmení, rodné příjmení, státní občanství, adresu místa trvalého pobytu na území České republiky nebo v případě osoby bez trvalého pobytu na území České republiky adresu bydliště mimo území České republiky a popřípadě adresu místa hlášeného pobytu na území České republiky a datum a místo narození žadatele,</w:t>
      </w:r>
    </w:p>
    <w:p w:rsidR="002C34C7" w:rsidRPr="006A1DD1" w:rsidRDefault="002C34C7" w:rsidP="006A1DD1">
      <w:pPr>
        <w:pStyle w:val="l51"/>
        <w:spacing w:before="0" w:after="0"/>
        <w:ind w:left="714" w:hanging="357"/>
      </w:pPr>
      <w:r w:rsidRPr="006A1DD1">
        <w:rPr>
          <w:bCs/>
        </w:rPr>
        <w:t>2.</w:t>
      </w:r>
      <w:r w:rsidR="006A1DD1">
        <w:tab/>
      </w:r>
      <w:r w:rsidRPr="006A1DD1">
        <w:t>identifikační číslo osoby</w:t>
      </w:r>
      <w:hyperlink r:id="rId8" w:anchor="f4438543" w:history="1">
        <w:r w:rsidR="0062725A">
          <w:rPr>
            <w:rStyle w:val="Hypertextovodkaz"/>
            <w:bCs/>
            <w:color w:val="auto"/>
            <w:vertAlign w:val="superscript"/>
          </w:rPr>
          <w:t>2</w:t>
        </w:r>
        <w:r w:rsidRPr="006A1DD1">
          <w:rPr>
            <w:rStyle w:val="Hypertextovodkaz"/>
            <w:bCs/>
            <w:color w:val="auto"/>
          </w:rPr>
          <w:t>)</w:t>
        </w:r>
      </w:hyperlink>
      <w:r w:rsidRPr="006A1DD1">
        <w:t xml:space="preserve"> (dále jen „identifikační číslo“), bylo-li přiděleno,</w:t>
      </w:r>
    </w:p>
    <w:p w:rsidR="002C34C7" w:rsidRPr="006A1DD1" w:rsidRDefault="005743D8" w:rsidP="006A1DD1">
      <w:pPr>
        <w:pStyle w:val="l51"/>
        <w:spacing w:before="0" w:after="0"/>
        <w:ind w:left="714" w:hanging="357"/>
      </w:pPr>
      <w:r>
        <w:rPr>
          <w:bCs/>
        </w:rPr>
        <w:t>3</w:t>
      </w:r>
      <w:r w:rsidR="002C34C7" w:rsidRPr="006A1DD1">
        <w:rPr>
          <w:bCs/>
        </w:rPr>
        <w:t>.</w:t>
      </w:r>
      <w:r w:rsidR="006A1DD1">
        <w:tab/>
      </w:r>
      <w:r w:rsidR="002C34C7" w:rsidRPr="006A1DD1">
        <w:t xml:space="preserve">adresu místa, popřípadě míst poskytování </w:t>
      </w:r>
      <w:r w:rsidR="005F1030">
        <w:t xml:space="preserve">léčitelských </w:t>
      </w:r>
      <w:r w:rsidR="002C34C7" w:rsidRPr="006A1DD1">
        <w:t>služeb</w:t>
      </w:r>
      <w:r w:rsidR="00CA63A3">
        <w:t xml:space="preserve"> nebo kontaktního místa,</w:t>
      </w:r>
    </w:p>
    <w:p w:rsidR="002C34C7" w:rsidRPr="006A1DD1" w:rsidRDefault="005743D8" w:rsidP="006A1DD1">
      <w:pPr>
        <w:pStyle w:val="l51"/>
        <w:spacing w:before="0" w:after="0"/>
        <w:ind w:left="714" w:hanging="357"/>
      </w:pPr>
      <w:r>
        <w:rPr>
          <w:bCs/>
        </w:rPr>
        <w:t>4</w:t>
      </w:r>
      <w:r w:rsidR="002C34C7" w:rsidRPr="006A1DD1">
        <w:rPr>
          <w:bCs/>
        </w:rPr>
        <w:t>.</w:t>
      </w:r>
      <w:r w:rsidR="006A1DD1">
        <w:tab/>
      </w:r>
      <w:r w:rsidR="002C34C7" w:rsidRPr="006A1DD1">
        <w:t>datum, k němuž žadatel hodlá zahájit poskytování</w:t>
      </w:r>
      <w:r w:rsidR="005F1030">
        <w:t xml:space="preserve"> léčitelských</w:t>
      </w:r>
      <w:r w:rsidR="002C34C7" w:rsidRPr="006A1DD1">
        <w:t xml:space="preserve"> služeb,</w:t>
      </w:r>
    </w:p>
    <w:p w:rsidR="002C34C7" w:rsidRPr="006A1DD1" w:rsidRDefault="005743D8" w:rsidP="006A1DD1">
      <w:pPr>
        <w:pStyle w:val="l51"/>
        <w:spacing w:before="0" w:after="0"/>
        <w:ind w:left="714" w:hanging="357"/>
      </w:pPr>
      <w:r>
        <w:rPr>
          <w:bCs/>
        </w:rPr>
        <w:t>5</w:t>
      </w:r>
      <w:r w:rsidR="002C34C7" w:rsidRPr="006A1DD1">
        <w:rPr>
          <w:bCs/>
        </w:rPr>
        <w:t>.</w:t>
      </w:r>
      <w:r w:rsidR="006A1DD1">
        <w:tab/>
      </w:r>
      <w:r w:rsidR="002C34C7" w:rsidRPr="006A1DD1">
        <w:t>dobu, po kterou žadatel hodlá</w:t>
      </w:r>
      <w:r w:rsidR="003A09D9">
        <w:t xml:space="preserve"> léčitelské</w:t>
      </w:r>
      <w:r w:rsidR="002C34C7" w:rsidRPr="006A1DD1">
        <w:t xml:space="preserve"> služby poskytovat, pokud žádá o udělení oprávnění</w:t>
      </w:r>
      <w:r w:rsidR="00614B83">
        <w:t xml:space="preserve"> k poskytování léčitelských služeb</w:t>
      </w:r>
      <w:r w:rsidR="002C34C7" w:rsidRPr="006A1DD1">
        <w:t xml:space="preserve"> na dobu určitou,</w:t>
      </w:r>
    </w:p>
    <w:p w:rsidR="002C34C7" w:rsidRPr="006A1DD1" w:rsidRDefault="002C34C7" w:rsidP="006A1DD1">
      <w:pPr>
        <w:pStyle w:val="l41"/>
        <w:spacing w:before="0" w:after="0"/>
        <w:ind w:left="357" w:hanging="357"/>
      </w:pPr>
      <w:r w:rsidRPr="006A1DD1">
        <w:rPr>
          <w:bCs/>
        </w:rPr>
        <w:t>b)</w:t>
      </w:r>
      <w:r w:rsidR="006A1DD1">
        <w:tab/>
      </w:r>
      <w:r w:rsidRPr="006A1DD1">
        <w:t>je-li žadatelem právnická osoba</w:t>
      </w:r>
    </w:p>
    <w:p w:rsidR="002C34C7" w:rsidRPr="006A1DD1" w:rsidRDefault="002C34C7" w:rsidP="006A1DD1">
      <w:pPr>
        <w:pStyle w:val="l51"/>
        <w:spacing w:before="0" w:after="0"/>
        <w:ind w:left="714" w:hanging="357"/>
      </w:pPr>
      <w:r w:rsidRPr="006A1DD1">
        <w:rPr>
          <w:bCs/>
        </w:rPr>
        <w:t>1.</w:t>
      </w:r>
      <w:r w:rsidR="006A1DD1">
        <w:tab/>
      </w:r>
      <w:r w:rsidRPr="006A1DD1">
        <w:t>obchodní firmu nebo název, adresu sídla, v případě právnické osoby se sídlem mimo území České republiky též místo usazení závodu nebo organizační složky závodu právnické osoby na území České republiky,</w:t>
      </w:r>
    </w:p>
    <w:p w:rsidR="002C34C7" w:rsidRPr="006A1DD1" w:rsidRDefault="002C34C7" w:rsidP="006A1DD1">
      <w:pPr>
        <w:pStyle w:val="l51"/>
        <w:spacing w:before="0" w:after="0"/>
        <w:ind w:left="714" w:hanging="357"/>
      </w:pPr>
      <w:r w:rsidRPr="006A1DD1">
        <w:rPr>
          <w:bCs/>
        </w:rPr>
        <w:t>2.</w:t>
      </w:r>
      <w:r w:rsidR="006A1DD1">
        <w:tab/>
      </w:r>
      <w:r w:rsidRPr="006A1DD1">
        <w:t>jméno, popřípadě jména, příjmení, rodné příjmení, státní občanství, adresu místa trvalého pobytu na území České republiky nebo v případě osoby bez trvalého pobytu na území České republiky adresu bydliště mimo území České republiky a popřípadě adresu místa hlášeného pobytu na území České republiky a datum a místo narození osob, které jsou statutárním orgánem žadatele nebo jeho členy nebo které jednají jménem právnické osoby zapisované do obchodního rejstříku nebo obdobného rejstříku před jejím vznikem,</w:t>
      </w:r>
    </w:p>
    <w:p w:rsidR="002C34C7" w:rsidRPr="006A1DD1" w:rsidRDefault="009D29D7" w:rsidP="006A1DD1">
      <w:pPr>
        <w:pStyle w:val="l51"/>
        <w:spacing w:before="0" w:after="0"/>
        <w:ind w:left="714" w:hanging="357"/>
      </w:pPr>
      <w:r>
        <w:rPr>
          <w:bCs/>
        </w:rPr>
        <w:t>3</w:t>
      </w:r>
      <w:r w:rsidR="002C34C7" w:rsidRPr="006A1DD1">
        <w:rPr>
          <w:bCs/>
        </w:rPr>
        <w:t>.</w:t>
      </w:r>
      <w:r w:rsidR="006A1DD1">
        <w:tab/>
      </w:r>
      <w:r w:rsidR="002C34C7" w:rsidRPr="006A1DD1">
        <w:t>adresu místa, popřípadě míst poskytování</w:t>
      </w:r>
      <w:r w:rsidR="005F1030">
        <w:t xml:space="preserve"> léčitelských</w:t>
      </w:r>
      <w:r w:rsidR="002C34C7" w:rsidRPr="006A1DD1">
        <w:t xml:space="preserve"> služeb</w:t>
      </w:r>
      <w:r w:rsidR="00CA63A3">
        <w:t xml:space="preserve"> nebo kontaktního místa</w:t>
      </w:r>
      <w:r w:rsidR="002C34C7" w:rsidRPr="006A1DD1">
        <w:t>,</w:t>
      </w:r>
    </w:p>
    <w:p w:rsidR="002C34C7" w:rsidRPr="006A1DD1" w:rsidRDefault="009D29D7" w:rsidP="006A1DD1">
      <w:pPr>
        <w:ind w:left="714" w:hanging="357"/>
        <w:jc w:val="both"/>
      </w:pPr>
      <w:r>
        <w:rPr>
          <w:bCs/>
        </w:rPr>
        <w:t>4</w:t>
      </w:r>
      <w:r w:rsidR="002C34C7" w:rsidRPr="006A1DD1">
        <w:rPr>
          <w:bCs/>
        </w:rPr>
        <w:t>.</w:t>
      </w:r>
      <w:r w:rsidR="006A1DD1">
        <w:tab/>
      </w:r>
      <w:r w:rsidR="002C34C7" w:rsidRPr="006A1DD1">
        <w:t xml:space="preserve">údaje uvedené v </w:t>
      </w:r>
      <w:hyperlink r:id="rId9" w:anchor="f4437094" w:history="1">
        <w:r w:rsidR="002C34C7" w:rsidRPr="006A1DD1">
          <w:rPr>
            <w:rStyle w:val="Hypertextovodkaz"/>
            <w:color w:val="auto"/>
          </w:rPr>
          <w:t>písmenu a) bodech 2</w:t>
        </w:r>
      </w:hyperlink>
      <w:r w:rsidR="002C34C7" w:rsidRPr="006A1DD1">
        <w:t xml:space="preserve">, </w:t>
      </w:r>
      <w:r w:rsidR="005743D8">
        <w:t>4</w:t>
      </w:r>
      <w:r w:rsidR="002C34C7" w:rsidRPr="006A1DD1">
        <w:t xml:space="preserve"> a </w:t>
      </w:r>
      <w:hyperlink r:id="rId10" w:anchor="f4437099" w:history="1">
        <w:r w:rsidR="005743D8">
          <w:rPr>
            <w:rStyle w:val="Hypertextovodkaz"/>
            <w:color w:val="auto"/>
          </w:rPr>
          <w:t>5</w:t>
        </w:r>
        <w:r w:rsidR="002C34C7" w:rsidRPr="006A1DD1">
          <w:rPr>
            <w:rStyle w:val="Hypertextovodkaz"/>
            <w:color w:val="auto"/>
          </w:rPr>
          <w:t>.</w:t>
        </w:r>
      </w:hyperlink>
    </w:p>
    <w:p w:rsidR="002C34C7" w:rsidRPr="006A1DD1" w:rsidRDefault="002C34C7" w:rsidP="006A1DD1">
      <w:pPr>
        <w:jc w:val="both"/>
      </w:pPr>
    </w:p>
    <w:p w:rsidR="00596A20" w:rsidRPr="006A1DD1" w:rsidRDefault="00F64242" w:rsidP="006A1DD1">
      <w:pPr>
        <w:jc w:val="both"/>
      </w:pPr>
      <w:r w:rsidRPr="006A1DD1">
        <w:t xml:space="preserve">(2) </w:t>
      </w:r>
      <w:r w:rsidR="00596A20" w:rsidRPr="006A1DD1">
        <w:t>Žadatel k žádosti o udělení oprávnění k</w:t>
      </w:r>
      <w:r w:rsidR="005F1030">
        <w:t> </w:t>
      </w:r>
      <w:r w:rsidR="00596A20" w:rsidRPr="006A1DD1">
        <w:t>poskytování</w:t>
      </w:r>
      <w:r w:rsidR="005F1030">
        <w:t xml:space="preserve"> léčitelských</w:t>
      </w:r>
      <w:r w:rsidR="00596A20" w:rsidRPr="006A1DD1">
        <w:t xml:space="preserve"> služeb předloží,</w:t>
      </w:r>
    </w:p>
    <w:p w:rsidR="002C34C7" w:rsidRPr="003F0553" w:rsidRDefault="002C34C7" w:rsidP="006A1DD1">
      <w:pPr>
        <w:pStyle w:val="l41"/>
        <w:spacing w:before="0" w:after="0"/>
        <w:ind w:left="357" w:hanging="357"/>
      </w:pPr>
      <w:r w:rsidRPr="006A1DD1">
        <w:rPr>
          <w:bCs/>
        </w:rPr>
        <w:lastRenderedPageBreak/>
        <w:t>a)</w:t>
      </w:r>
      <w:r w:rsidR="006A1DD1">
        <w:tab/>
      </w:r>
      <w:r w:rsidRPr="006A1DD1">
        <w:t>je-li žadatelem fyzická osoba</w:t>
      </w:r>
    </w:p>
    <w:p w:rsidR="002C34C7" w:rsidRPr="003F0553" w:rsidRDefault="005743D8" w:rsidP="006A1DD1">
      <w:pPr>
        <w:pStyle w:val="l51"/>
        <w:spacing w:before="0" w:after="0"/>
        <w:ind w:left="714" w:hanging="357"/>
      </w:pPr>
      <w:r w:rsidRPr="003F0553">
        <w:t>1</w:t>
      </w:r>
      <w:r w:rsidR="00305AEE" w:rsidRPr="003F0553">
        <w:t>.</w:t>
      </w:r>
      <w:r w:rsidR="00305AEE" w:rsidRPr="003F0553">
        <w:tab/>
      </w:r>
      <w:r w:rsidR="002C34C7" w:rsidRPr="003F0553">
        <w:t>doklad o bezúhonnosti,</w:t>
      </w:r>
      <w:r w:rsidR="003F0553" w:rsidRPr="003F0553">
        <w:t xml:space="preserve"> </w:t>
      </w:r>
      <w:r w:rsidR="003F0553" w:rsidRPr="003F0553">
        <w:rPr>
          <w:rFonts w:cs="Arial"/>
        </w:rPr>
        <w:t>není-li žadatel občanem České republiky,</w:t>
      </w:r>
    </w:p>
    <w:p w:rsidR="002C34C7" w:rsidRPr="006A1DD1" w:rsidRDefault="006A1DD1" w:rsidP="006A1DD1">
      <w:pPr>
        <w:pStyle w:val="l51"/>
        <w:spacing w:before="0" w:after="0"/>
        <w:ind w:left="714" w:hanging="357"/>
      </w:pPr>
      <w:r w:rsidRPr="003F0553">
        <w:rPr>
          <w:bCs/>
        </w:rPr>
        <w:t>2</w:t>
      </w:r>
      <w:r w:rsidR="002C34C7" w:rsidRPr="003F0553">
        <w:rPr>
          <w:bCs/>
        </w:rPr>
        <w:t>.</w:t>
      </w:r>
      <w:r w:rsidRPr="003F0553">
        <w:tab/>
      </w:r>
      <w:r w:rsidR="002C34C7" w:rsidRPr="003F0553">
        <w:t>seznam pracovníků, kteří budou</w:t>
      </w:r>
      <w:r w:rsidRPr="003F0553">
        <w:t xml:space="preserve"> poskytovat</w:t>
      </w:r>
      <w:r w:rsidR="003A09D9" w:rsidRPr="003F0553">
        <w:t xml:space="preserve"> léčitelské</w:t>
      </w:r>
      <w:r w:rsidRPr="003F0553">
        <w:t xml:space="preserve"> služb</w:t>
      </w:r>
      <w:r>
        <w:t>y</w:t>
      </w:r>
      <w:r w:rsidR="002C34C7" w:rsidRPr="006A1DD1">
        <w:t>,</w:t>
      </w:r>
    </w:p>
    <w:p w:rsidR="002C34C7" w:rsidRPr="006A1DD1" w:rsidRDefault="006A1DD1" w:rsidP="006A1DD1">
      <w:pPr>
        <w:pStyle w:val="l51"/>
        <w:spacing w:before="0" w:after="0"/>
        <w:ind w:left="714" w:hanging="357"/>
      </w:pPr>
      <w:r>
        <w:rPr>
          <w:bCs/>
        </w:rPr>
        <w:t>3</w:t>
      </w:r>
      <w:r w:rsidR="002C34C7" w:rsidRPr="006A1DD1">
        <w:rPr>
          <w:bCs/>
        </w:rPr>
        <w:t>.</w:t>
      </w:r>
      <w:r>
        <w:tab/>
      </w:r>
      <w:r w:rsidR="002C34C7" w:rsidRPr="006A1DD1">
        <w:t>doklad prokazující povolení k pobytu na území České republiky žadatele, pokud m</w:t>
      </w:r>
      <w:r>
        <w:t>á</w:t>
      </w:r>
      <w:r w:rsidR="002C34C7" w:rsidRPr="006A1DD1">
        <w:t xml:space="preserve"> povinnost takové povolení mít,</w:t>
      </w:r>
    </w:p>
    <w:p w:rsidR="002C34C7" w:rsidRPr="006A1DD1" w:rsidRDefault="006A1DD1" w:rsidP="006A1DD1">
      <w:pPr>
        <w:pStyle w:val="l51"/>
        <w:spacing w:before="0" w:after="0"/>
        <w:ind w:left="714" w:hanging="357"/>
      </w:pPr>
      <w:r>
        <w:rPr>
          <w:bCs/>
        </w:rPr>
        <w:t>4</w:t>
      </w:r>
      <w:r w:rsidR="002C34C7" w:rsidRPr="006A1DD1">
        <w:rPr>
          <w:bCs/>
        </w:rPr>
        <w:t>.</w:t>
      </w:r>
      <w:r>
        <w:tab/>
      </w:r>
      <w:r w:rsidR="002C34C7" w:rsidRPr="006A1DD1">
        <w:t>prohlášení, že u žadatele netrvá žádná z překážek pro udělení oprávnění</w:t>
      </w:r>
      <w:r w:rsidR="00614B83">
        <w:t xml:space="preserve"> k poskytování léčitelských služeb</w:t>
      </w:r>
      <w:r w:rsidR="002C34C7" w:rsidRPr="006A1DD1">
        <w:t xml:space="preserve"> uvedených v </w:t>
      </w:r>
      <w:hyperlink r:id="rId11" w:anchor="f4437084_f4437086" w:history="1">
        <w:r>
          <w:rPr>
            <w:rStyle w:val="Hypertextovodkaz"/>
            <w:color w:val="auto"/>
          </w:rPr>
          <w:t>§</w:t>
        </w:r>
      </w:hyperlink>
      <w:r>
        <w:rPr>
          <w:rStyle w:val="Hypertextovodkaz"/>
          <w:color w:val="auto"/>
        </w:rPr>
        <w:t xml:space="preserve"> </w:t>
      </w:r>
      <w:r w:rsidR="001A0AB9">
        <w:rPr>
          <w:rStyle w:val="Hypertextovodkaz"/>
          <w:color w:val="auto"/>
        </w:rPr>
        <w:t>6</w:t>
      </w:r>
      <w:r w:rsidR="002C34C7" w:rsidRPr="006A1DD1">
        <w:t xml:space="preserve"> a písemný souhlas předběžného insolvenčního správce nebo insolvenčního správce v</w:t>
      </w:r>
      <w:r>
        <w:t> </w:t>
      </w:r>
      <w:r w:rsidR="002C34C7" w:rsidRPr="006A1DD1">
        <w:t>případě, kdy nevydání tohoto souhlasu by bylo překážkou pro udělení oprávnění</w:t>
      </w:r>
      <w:r w:rsidR="00614B83">
        <w:t xml:space="preserve"> k poskytování léčitelských služeb</w:t>
      </w:r>
      <w:r w:rsidR="002C34C7" w:rsidRPr="006A1DD1">
        <w:t xml:space="preserve"> uvedenou v </w:t>
      </w:r>
      <w:r>
        <w:t xml:space="preserve">§ </w:t>
      </w:r>
      <w:r w:rsidR="001A0AB9">
        <w:t>6</w:t>
      </w:r>
      <w:r w:rsidR="002C34C7" w:rsidRPr="006A1DD1">
        <w:t>,</w:t>
      </w:r>
    </w:p>
    <w:p w:rsidR="002C34C7" w:rsidRPr="006A1DD1" w:rsidRDefault="006A1DD1" w:rsidP="006A1DD1">
      <w:pPr>
        <w:pStyle w:val="l41"/>
        <w:spacing w:before="0" w:after="0"/>
        <w:ind w:left="357" w:hanging="357"/>
      </w:pPr>
      <w:r>
        <w:rPr>
          <w:bCs/>
        </w:rPr>
        <w:t>b</w:t>
      </w:r>
      <w:r w:rsidR="002C34C7" w:rsidRPr="006A1DD1">
        <w:rPr>
          <w:bCs/>
        </w:rPr>
        <w:t>)</w:t>
      </w:r>
      <w:r>
        <w:tab/>
      </w:r>
      <w:r w:rsidR="002C34C7" w:rsidRPr="006A1DD1">
        <w:t>je-li žadatelem právnická osoba</w:t>
      </w:r>
    </w:p>
    <w:p w:rsidR="002C34C7" w:rsidRPr="006A1DD1" w:rsidRDefault="002C34C7" w:rsidP="00305AEE">
      <w:pPr>
        <w:pStyle w:val="l51"/>
        <w:spacing w:before="0" w:after="0"/>
        <w:ind w:left="714" w:hanging="357"/>
      </w:pPr>
      <w:r w:rsidRPr="006A1DD1">
        <w:rPr>
          <w:bCs/>
        </w:rPr>
        <w:t>1.</w:t>
      </w:r>
      <w:r w:rsidR="00305AEE">
        <w:tab/>
      </w:r>
      <w:r w:rsidRPr="006A1DD1">
        <w:t>doklad o tom, že právnická osoba byla zřízena nebo založena, pokud se nezapisuje do obchodního nebo obdobného rejstříku nebo pokud zápis ještě nebyl proveden; je-li žadatelem právnická osoba se sídlem mimo území České republiky, předloží se výpis z obchodního nebo obdobného rejstříku vedeného ve státě sídla a doklad o tom, že právnická osoba, popřípadě závod nebo organizační složka závodu právnické osoby na území České republiky byly zapsány do obchodního rejstříku, pokud zápis již byl proveden; doklad o zápisu do obchodního nebo obdobného rejstříku nebo výpis z těchto rejstříků nesmí být starší 3 měsíců; doklady uvedené v tomto bodě se k žádosti nepřikládají, jde-li o právnickou osobu zřízenou na území České republiky zákonem,</w:t>
      </w:r>
    </w:p>
    <w:p w:rsidR="002C34C7" w:rsidRPr="006A1DD1" w:rsidRDefault="005743D8" w:rsidP="00305AEE">
      <w:pPr>
        <w:pStyle w:val="l51"/>
        <w:spacing w:before="0" w:after="0"/>
        <w:ind w:left="714" w:hanging="357"/>
      </w:pPr>
      <w:r>
        <w:t>2</w:t>
      </w:r>
      <w:r w:rsidR="00305AEE">
        <w:t>.</w:t>
      </w:r>
      <w:r w:rsidR="00305AEE">
        <w:tab/>
      </w:r>
      <w:r w:rsidR="002C34C7" w:rsidRPr="006A1DD1">
        <w:t>doklad o bezúhonnosti osob, které jsou statutárním orgánem žadatele nebo jeho členy,</w:t>
      </w:r>
    </w:p>
    <w:p w:rsidR="002C34C7" w:rsidRPr="006A1DD1" w:rsidRDefault="009D29D7" w:rsidP="00305AEE">
      <w:pPr>
        <w:pStyle w:val="l51"/>
        <w:spacing w:before="0" w:after="0"/>
        <w:ind w:left="714" w:hanging="357"/>
      </w:pPr>
      <w:r>
        <w:rPr>
          <w:bCs/>
        </w:rPr>
        <w:t>3</w:t>
      </w:r>
      <w:r w:rsidR="002C34C7" w:rsidRPr="006A1DD1">
        <w:rPr>
          <w:bCs/>
        </w:rPr>
        <w:t>.</w:t>
      </w:r>
      <w:r w:rsidR="00305AEE">
        <w:tab/>
      </w:r>
      <w:r w:rsidR="00305AEE" w:rsidRPr="006A1DD1">
        <w:t>seznam pracovníků, kteří budou</w:t>
      </w:r>
      <w:r w:rsidR="00305AEE">
        <w:t xml:space="preserve"> poskytovat </w:t>
      </w:r>
      <w:r w:rsidR="00567D54">
        <w:t>léčitelské služby</w:t>
      </w:r>
      <w:r w:rsidR="00305AEE" w:rsidRPr="006A1DD1">
        <w:t>,</w:t>
      </w:r>
    </w:p>
    <w:p w:rsidR="002C34C7" w:rsidRPr="006A1DD1" w:rsidRDefault="009D29D7" w:rsidP="00305AEE">
      <w:pPr>
        <w:pStyle w:val="l51"/>
        <w:spacing w:before="0" w:after="0"/>
        <w:ind w:left="714" w:hanging="357"/>
      </w:pPr>
      <w:r>
        <w:rPr>
          <w:bCs/>
        </w:rPr>
        <w:t>4</w:t>
      </w:r>
      <w:r w:rsidR="002C34C7" w:rsidRPr="006A1DD1">
        <w:rPr>
          <w:bCs/>
        </w:rPr>
        <w:t>.</w:t>
      </w:r>
      <w:r w:rsidR="00305AEE">
        <w:tab/>
      </w:r>
      <w:r w:rsidR="002C34C7" w:rsidRPr="006A1DD1">
        <w:t>prohlášení, že u žadatele netrvá žádná z překážek pro udělení oprávnění</w:t>
      </w:r>
      <w:r w:rsidR="00614B83">
        <w:t xml:space="preserve"> k poskytování léčitelských služeb</w:t>
      </w:r>
      <w:r w:rsidR="002C34C7" w:rsidRPr="006A1DD1">
        <w:t xml:space="preserve"> uvedených v </w:t>
      </w:r>
      <w:r w:rsidR="00305AEE">
        <w:t xml:space="preserve">§ </w:t>
      </w:r>
      <w:r w:rsidR="001A0AB9">
        <w:t>6</w:t>
      </w:r>
      <w:r w:rsidR="002C34C7" w:rsidRPr="006A1DD1">
        <w:t xml:space="preserve"> a písemný souhlas předběžného insolvenčního správce nebo insolvenčního správce v případě, kdy nevydání tohoto souhlasu by bylo překážkou pro udělení oprávnění</w:t>
      </w:r>
      <w:r w:rsidR="00614B83">
        <w:t xml:space="preserve"> k poskytování léčitelských služeb</w:t>
      </w:r>
      <w:r w:rsidR="002C34C7" w:rsidRPr="006A1DD1">
        <w:t xml:space="preserve"> uvedenou v </w:t>
      </w:r>
      <w:r w:rsidR="00305AEE">
        <w:t xml:space="preserve">§ </w:t>
      </w:r>
      <w:r w:rsidR="001A0AB9">
        <w:t>6</w:t>
      </w:r>
      <w:r w:rsidR="002C34C7" w:rsidRPr="006A1DD1">
        <w:t>.</w:t>
      </w:r>
    </w:p>
    <w:p w:rsidR="002C34C7" w:rsidRPr="006A1DD1" w:rsidRDefault="002C34C7" w:rsidP="006A1DD1">
      <w:pPr>
        <w:jc w:val="both"/>
      </w:pPr>
    </w:p>
    <w:p w:rsidR="00596A20" w:rsidRPr="006A1DD1" w:rsidRDefault="00596A20" w:rsidP="006A1DD1">
      <w:pPr>
        <w:jc w:val="both"/>
      </w:pPr>
    </w:p>
    <w:p w:rsidR="00F64242" w:rsidRPr="006A1DD1" w:rsidRDefault="00A95CB4" w:rsidP="006A1DD1">
      <w:pPr>
        <w:jc w:val="center"/>
      </w:pPr>
      <w:r>
        <w:t>§ 8</w:t>
      </w:r>
    </w:p>
    <w:p w:rsidR="00F64242" w:rsidRPr="006A1DD1" w:rsidRDefault="00F64242" w:rsidP="006A1DD1">
      <w:pPr>
        <w:jc w:val="both"/>
      </w:pPr>
    </w:p>
    <w:p w:rsidR="00596A20" w:rsidRPr="006A1DD1" w:rsidRDefault="00F64242" w:rsidP="006A1DD1">
      <w:pPr>
        <w:jc w:val="both"/>
      </w:pPr>
      <w:r w:rsidRPr="006A1DD1">
        <w:t xml:space="preserve">(1) </w:t>
      </w:r>
      <w:r w:rsidR="00596A20" w:rsidRPr="006A1DD1">
        <w:t>Rozhodnutí o udělení oprávnění k</w:t>
      </w:r>
      <w:r w:rsidR="005F1030">
        <w:t> </w:t>
      </w:r>
      <w:r w:rsidR="00596A20" w:rsidRPr="006A1DD1">
        <w:t>poskytování</w:t>
      </w:r>
      <w:r w:rsidR="005F1030">
        <w:t xml:space="preserve"> léčitelských</w:t>
      </w:r>
      <w:r w:rsidR="00596A20" w:rsidRPr="006A1DD1">
        <w:t xml:space="preserve"> služeb fyzické osobě kromě náležitostí stanovených správním řádem obsahuje</w:t>
      </w:r>
    </w:p>
    <w:p w:rsidR="00CC1354" w:rsidRPr="006A1DD1" w:rsidRDefault="00CC1354" w:rsidP="00305AEE">
      <w:pPr>
        <w:pStyle w:val="l41"/>
        <w:spacing w:before="0" w:after="0"/>
        <w:ind w:left="357" w:hanging="357"/>
      </w:pPr>
      <w:r w:rsidRPr="006A1DD1">
        <w:rPr>
          <w:bCs/>
        </w:rPr>
        <w:t>a)</w:t>
      </w:r>
      <w:r w:rsidR="00305AEE">
        <w:tab/>
      </w:r>
      <w:r w:rsidRPr="006A1DD1">
        <w:t>jméno, popřípadě jména, příjmení poskytovatele a adresu místa je</w:t>
      </w:r>
      <w:r w:rsidR="00305AEE">
        <w:t>ho</w:t>
      </w:r>
      <w:r w:rsidRPr="006A1DD1">
        <w:t xml:space="preserve"> trvalého pobytu na území České republiky nebo v případě fyzické osoby bez trvalého pobytu na území České republiky adresu bydliště mimo území České republiky a popřípadě adresu místa hlášeného pobytu na území České republiky, identifikační číslo poskytovatele, bylo-li přiděleno, a datum je</w:t>
      </w:r>
      <w:r w:rsidR="00305AEE">
        <w:t>ho</w:t>
      </w:r>
      <w:r w:rsidRPr="006A1DD1">
        <w:t xml:space="preserve"> narození,</w:t>
      </w:r>
    </w:p>
    <w:p w:rsidR="00CC1354" w:rsidRPr="006A1DD1" w:rsidRDefault="005743D8" w:rsidP="00305AEE">
      <w:pPr>
        <w:pStyle w:val="l41"/>
        <w:spacing w:before="0" w:after="0"/>
        <w:ind w:left="357" w:hanging="357"/>
      </w:pPr>
      <w:r>
        <w:rPr>
          <w:bCs/>
        </w:rPr>
        <w:t>b</w:t>
      </w:r>
      <w:r w:rsidR="00CC1354" w:rsidRPr="006A1DD1">
        <w:rPr>
          <w:bCs/>
        </w:rPr>
        <w:t>)</w:t>
      </w:r>
      <w:r w:rsidR="00305AEE">
        <w:tab/>
      </w:r>
      <w:r w:rsidR="00CC1354" w:rsidRPr="006A1DD1">
        <w:t xml:space="preserve">adresu místa, popřípadě míst poskytování </w:t>
      </w:r>
      <w:r w:rsidR="005F1030">
        <w:t xml:space="preserve">léčitelských </w:t>
      </w:r>
      <w:r w:rsidR="00CC1354" w:rsidRPr="006A1DD1">
        <w:t>služeb</w:t>
      </w:r>
      <w:r w:rsidR="00CA63A3">
        <w:t xml:space="preserve"> nebo kontaktního místa</w:t>
      </w:r>
      <w:r w:rsidR="00CC1354" w:rsidRPr="006A1DD1">
        <w:t>,</w:t>
      </w:r>
    </w:p>
    <w:p w:rsidR="00CC1354" w:rsidRPr="006A1DD1" w:rsidRDefault="005743D8" w:rsidP="00305AEE">
      <w:pPr>
        <w:pStyle w:val="l41"/>
        <w:spacing w:before="0" w:after="0"/>
        <w:ind w:left="357" w:hanging="357"/>
      </w:pPr>
      <w:r>
        <w:rPr>
          <w:bCs/>
        </w:rPr>
        <w:t>c</w:t>
      </w:r>
      <w:r w:rsidR="00CC1354" w:rsidRPr="006A1DD1">
        <w:rPr>
          <w:bCs/>
        </w:rPr>
        <w:t>)</w:t>
      </w:r>
      <w:r w:rsidR="00305AEE">
        <w:tab/>
      </w:r>
      <w:r w:rsidR="00CC1354" w:rsidRPr="006A1DD1">
        <w:t>dobu, na kterou se oprávnění</w:t>
      </w:r>
      <w:r w:rsidR="00614B83">
        <w:t xml:space="preserve"> k poskytování léčitelských služeb</w:t>
      </w:r>
      <w:r w:rsidR="00CC1354" w:rsidRPr="006A1DD1">
        <w:t xml:space="preserve"> uděluje, žádá-li žadatel o</w:t>
      </w:r>
      <w:r w:rsidR="00614B83">
        <w:t> </w:t>
      </w:r>
      <w:r w:rsidR="00CC1354" w:rsidRPr="006A1DD1">
        <w:t>udělení oprávnění</w:t>
      </w:r>
      <w:r w:rsidR="00614B83">
        <w:t xml:space="preserve"> k poskytování léčitelských služeb</w:t>
      </w:r>
      <w:r w:rsidR="00CC1354" w:rsidRPr="006A1DD1">
        <w:t xml:space="preserve"> na dobu určitou,</w:t>
      </w:r>
    </w:p>
    <w:p w:rsidR="00CC1354" w:rsidRPr="006A1DD1" w:rsidRDefault="005743D8" w:rsidP="00305AEE">
      <w:pPr>
        <w:pStyle w:val="l41"/>
        <w:spacing w:before="0" w:after="0"/>
        <w:ind w:left="357" w:hanging="357"/>
      </w:pPr>
      <w:r>
        <w:rPr>
          <w:bCs/>
        </w:rPr>
        <w:t>d</w:t>
      </w:r>
      <w:r w:rsidR="00CC1354" w:rsidRPr="006A1DD1">
        <w:rPr>
          <w:bCs/>
        </w:rPr>
        <w:t>)</w:t>
      </w:r>
      <w:r w:rsidR="00305AEE">
        <w:tab/>
      </w:r>
      <w:r w:rsidR="00CC1354" w:rsidRPr="006A1DD1">
        <w:t>datum zahájení poskytování</w:t>
      </w:r>
      <w:r w:rsidR="005F1030">
        <w:t xml:space="preserve"> léčitelských</w:t>
      </w:r>
      <w:r w:rsidR="00CC1354" w:rsidRPr="006A1DD1">
        <w:t xml:space="preserve"> služeb.</w:t>
      </w:r>
    </w:p>
    <w:p w:rsidR="00596A20" w:rsidRPr="006A1DD1" w:rsidRDefault="00596A20" w:rsidP="006A1DD1">
      <w:pPr>
        <w:jc w:val="both"/>
      </w:pPr>
    </w:p>
    <w:p w:rsidR="00596A20" w:rsidRPr="006A1DD1" w:rsidRDefault="00F64242" w:rsidP="006A1DD1">
      <w:pPr>
        <w:jc w:val="both"/>
      </w:pPr>
      <w:r w:rsidRPr="006A1DD1">
        <w:t xml:space="preserve">(2) </w:t>
      </w:r>
      <w:r w:rsidR="00596A20" w:rsidRPr="006A1DD1">
        <w:t xml:space="preserve">Rozhodnutí o udělení oprávnění k poskytování </w:t>
      </w:r>
      <w:r w:rsidR="005F1030">
        <w:t xml:space="preserve">léčitelských </w:t>
      </w:r>
      <w:r w:rsidR="00596A20" w:rsidRPr="006A1DD1">
        <w:t>služeb právnické osobě kromě náležitostí stanovených správním řádem obsahuje</w:t>
      </w:r>
    </w:p>
    <w:p w:rsidR="00CC1354" w:rsidRPr="006A1DD1" w:rsidRDefault="00CC1354" w:rsidP="00305AEE">
      <w:pPr>
        <w:pStyle w:val="l41"/>
        <w:spacing w:before="0" w:after="0"/>
        <w:ind w:left="357" w:hanging="357"/>
      </w:pPr>
      <w:r w:rsidRPr="006A1DD1">
        <w:rPr>
          <w:bCs/>
        </w:rPr>
        <w:t>a)</w:t>
      </w:r>
      <w:r w:rsidR="00305AEE">
        <w:tab/>
      </w:r>
      <w:r w:rsidRPr="006A1DD1">
        <w:t>obchodní firmu nebo název poskytovatele, adresu jeho sídla, v případě právnické osoby se sídlem mimo území České republiky též adresu místa usazení závodu nebo organizační složky závodu právnické osoby na území České republiky, a identifikační číslo, bylo-li přiděleno,</w:t>
      </w:r>
    </w:p>
    <w:p w:rsidR="00CC1354" w:rsidRPr="006A1DD1" w:rsidRDefault="00CC1354" w:rsidP="00305AEE">
      <w:pPr>
        <w:pStyle w:val="l41"/>
        <w:spacing w:before="0" w:after="0"/>
        <w:ind w:left="357" w:hanging="357"/>
      </w:pPr>
      <w:r w:rsidRPr="006A1DD1">
        <w:rPr>
          <w:bCs/>
        </w:rPr>
        <w:t>b)</w:t>
      </w:r>
      <w:r w:rsidR="00305AEE">
        <w:tab/>
      </w:r>
      <w:r w:rsidRPr="006A1DD1">
        <w:t xml:space="preserve">jméno, popřípadě jména, příjmení, adresu místa trvalého pobytu na území České republiky nebo v případě osoby bez trvalého pobytu na území České republiky adresu bydliště mimo území České republiky a popřípadě adresu místa hlášeného pobytu na </w:t>
      </w:r>
      <w:r w:rsidRPr="006A1DD1">
        <w:lastRenderedPageBreak/>
        <w:t>území České republiky a datum narození osob, které jsou statutárním orgánem poskytovatele nebo jeho členy,</w:t>
      </w:r>
    </w:p>
    <w:p w:rsidR="00CC1354" w:rsidRPr="006A1DD1" w:rsidRDefault="00305AEE" w:rsidP="00305AEE">
      <w:pPr>
        <w:pStyle w:val="l41"/>
        <w:spacing w:before="0" w:after="0"/>
        <w:ind w:left="357" w:hanging="357"/>
      </w:pPr>
      <w:r>
        <w:rPr>
          <w:bCs/>
        </w:rPr>
        <w:t>c</w:t>
      </w:r>
      <w:r w:rsidR="00CC1354" w:rsidRPr="006A1DD1">
        <w:rPr>
          <w:bCs/>
        </w:rPr>
        <w:t>)</w:t>
      </w:r>
      <w:r>
        <w:tab/>
      </w:r>
      <w:r w:rsidR="00CC1354" w:rsidRPr="006A1DD1">
        <w:t xml:space="preserve">náležitosti uvedené v </w:t>
      </w:r>
      <w:hyperlink r:id="rId12" w:anchor="f4437136_f4437139" w:history="1">
        <w:r w:rsidR="00CC1354" w:rsidRPr="006A1DD1">
          <w:rPr>
            <w:rStyle w:val="Hypertextovodkaz"/>
            <w:color w:val="auto"/>
          </w:rPr>
          <w:t>odstavci 1 písm. b) až e)</w:t>
        </w:r>
      </w:hyperlink>
      <w:r w:rsidR="00CC1354" w:rsidRPr="006A1DD1">
        <w:t>.</w:t>
      </w:r>
    </w:p>
    <w:p w:rsidR="00596A20" w:rsidRPr="006A1DD1" w:rsidRDefault="00596A20" w:rsidP="006A1DD1">
      <w:pPr>
        <w:jc w:val="both"/>
      </w:pPr>
    </w:p>
    <w:p w:rsidR="00596A20" w:rsidRPr="006A1DD1" w:rsidRDefault="00F64242" w:rsidP="006A1DD1">
      <w:pPr>
        <w:jc w:val="both"/>
      </w:pPr>
      <w:r w:rsidRPr="006A1DD1">
        <w:t>(</w:t>
      </w:r>
      <w:r w:rsidR="009D29D7">
        <w:t>3</w:t>
      </w:r>
      <w:r w:rsidRPr="006A1DD1">
        <w:t xml:space="preserve">) </w:t>
      </w:r>
      <w:r w:rsidR="00596A20" w:rsidRPr="006A1DD1">
        <w:t xml:space="preserve">Příslušný </w:t>
      </w:r>
      <w:r w:rsidR="001A0AB9">
        <w:t>krajský úřad</w:t>
      </w:r>
      <w:r w:rsidR="00596A20" w:rsidRPr="006A1DD1">
        <w:t xml:space="preserve"> zašle stejnopis písemného vyhotovení rozhodnutí o udělení oprávnění k poskytování </w:t>
      </w:r>
      <w:r w:rsidR="005F1030">
        <w:t xml:space="preserve">léčitelských </w:t>
      </w:r>
      <w:r w:rsidR="00596A20" w:rsidRPr="006A1DD1">
        <w:t>služeb do 15 dnů ode dne nabytí právní moci rozhodnutí místně příslušnému správci daně vykonávajícímu správu daně z příjmů a místně příslušné okresní správě sociální</w:t>
      </w:r>
      <w:r w:rsidR="00EB66AC" w:rsidRPr="006A1DD1">
        <w:t>ho zabezpečení</w:t>
      </w:r>
      <w:r w:rsidR="00596A20" w:rsidRPr="006A1DD1">
        <w:t xml:space="preserve">. Příslušný </w:t>
      </w:r>
      <w:r w:rsidR="001A0AB9">
        <w:t>krajský úřad</w:t>
      </w:r>
      <w:r w:rsidR="00596A20" w:rsidRPr="006A1DD1">
        <w:t xml:space="preserve"> zaznamená udělení oprávnění k poskytování </w:t>
      </w:r>
      <w:r w:rsidR="00614B83">
        <w:t>léčitelských</w:t>
      </w:r>
      <w:r w:rsidR="00596A20" w:rsidRPr="006A1DD1">
        <w:t xml:space="preserve"> služeb do 15 dnů ode dne nabytí právní moci rozhodnutí do Národního registru poskytovatelů </w:t>
      </w:r>
      <w:r w:rsidR="005F1030">
        <w:t xml:space="preserve">léčitelských </w:t>
      </w:r>
      <w:r w:rsidR="00305AEE">
        <w:t>služeb</w:t>
      </w:r>
      <w:r w:rsidR="00596A20" w:rsidRPr="006A1DD1">
        <w:t xml:space="preserve"> (dále jen „Národní registr </w:t>
      </w:r>
      <w:r w:rsidR="00305AEE">
        <w:t>léčitelů</w:t>
      </w:r>
      <w:r w:rsidR="00596A20" w:rsidRPr="006A1DD1">
        <w:t>“) a</w:t>
      </w:r>
      <w:r w:rsidR="00305AEE">
        <w:t> </w:t>
      </w:r>
      <w:r w:rsidR="00596A20" w:rsidRPr="006A1DD1">
        <w:t>prostřednictvím tohoto registru zapíše příslušné referenční údaje nebo změny příslušných referenčních údajů do základního registru právnických osob, podnikajících fyzických osob a orgánů veřejné moci</w:t>
      </w:r>
      <w:hyperlink r:id="rId13" w:anchor="f4438544" w:history="1">
        <w:r w:rsidR="0062725A">
          <w:rPr>
            <w:rStyle w:val="Hypertextovodkaz"/>
            <w:bCs/>
            <w:color w:val="auto"/>
            <w:vertAlign w:val="superscript"/>
          </w:rPr>
          <w:t>3</w:t>
        </w:r>
        <w:r w:rsidR="00596A20" w:rsidRPr="0062725A">
          <w:rPr>
            <w:rStyle w:val="Hypertextovodkaz"/>
            <w:bCs/>
            <w:color w:val="auto"/>
            <w:vertAlign w:val="superscript"/>
          </w:rPr>
          <w:t>)</w:t>
        </w:r>
      </w:hyperlink>
      <w:r w:rsidR="00596A20" w:rsidRPr="006A1DD1">
        <w:t xml:space="preserve"> (dále jen „registr osob“).</w:t>
      </w:r>
    </w:p>
    <w:p w:rsidR="00596A20" w:rsidRPr="006A1DD1" w:rsidRDefault="00596A20" w:rsidP="006A1DD1">
      <w:pPr>
        <w:jc w:val="both"/>
      </w:pPr>
    </w:p>
    <w:p w:rsidR="00596A20" w:rsidRPr="006A1DD1" w:rsidRDefault="00F64242" w:rsidP="006A1DD1">
      <w:pPr>
        <w:jc w:val="both"/>
      </w:pPr>
      <w:r w:rsidRPr="006A1DD1">
        <w:t>(</w:t>
      </w:r>
      <w:r w:rsidR="009D29D7">
        <w:t>4</w:t>
      </w:r>
      <w:r w:rsidRPr="006A1DD1">
        <w:t xml:space="preserve">) </w:t>
      </w:r>
      <w:r w:rsidR="00596A20" w:rsidRPr="006A1DD1">
        <w:t>Pokud bylo právnické osobě, která vzniká dnem zápisu do obchodního nebo jiného zákonem určeného rejstříku, vydáno rozhodnutí o udělení oprávnění k</w:t>
      </w:r>
      <w:r w:rsidR="005F1030">
        <w:t> </w:t>
      </w:r>
      <w:r w:rsidR="00596A20" w:rsidRPr="006A1DD1">
        <w:t>poskytování</w:t>
      </w:r>
      <w:r w:rsidR="005F1030">
        <w:t xml:space="preserve"> léčitelských</w:t>
      </w:r>
      <w:r w:rsidR="00596A20" w:rsidRPr="006A1DD1">
        <w:t xml:space="preserve"> služeb před zápisem do rejstříku, vznikne této právnické osobě právo poskytovat </w:t>
      </w:r>
      <w:r w:rsidR="005F1030">
        <w:t>léčitelské služby</w:t>
      </w:r>
      <w:r w:rsidR="00596A20" w:rsidRPr="006A1DD1">
        <w:t xml:space="preserve"> dnem zápisu do rejstříku. Pokud bylo právnické osobě se sídlem mimo území České republiky, která se zapisuje do obchodního rejstříku, vydáno rozhodnutí o udělení oprávnění k poskytování </w:t>
      </w:r>
      <w:r w:rsidR="005F1030">
        <w:t xml:space="preserve">léčitelských </w:t>
      </w:r>
      <w:r w:rsidR="00596A20" w:rsidRPr="006A1DD1">
        <w:t>služeb</w:t>
      </w:r>
      <w:r w:rsidR="005F1030">
        <w:t xml:space="preserve"> </w:t>
      </w:r>
      <w:r w:rsidR="00596A20" w:rsidRPr="006A1DD1">
        <w:t>před zápisem do obchodního rejstříku, vznikne této právnické osobě právo poskytovat</w:t>
      </w:r>
      <w:r w:rsidR="005F1030">
        <w:t xml:space="preserve"> léčitelské</w:t>
      </w:r>
      <w:r w:rsidR="00596A20" w:rsidRPr="006A1DD1">
        <w:t xml:space="preserve"> služby dnem zápisu do obchodního rejstříku. Nepodá-li právnická osoba uvedená ve větě první nebo druhé návrh na zápis do rejstříku ve lhůtě 90 dnů ode dne nabytí právní moci rozhodnutí o udělení oprávnění</w:t>
      </w:r>
      <w:r w:rsidR="00614B83">
        <w:t xml:space="preserve"> k poskytování léčitelských služeb</w:t>
      </w:r>
      <w:r w:rsidR="00596A20" w:rsidRPr="006A1DD1">
        <w:t xml:space="preserve"> nebo nebyl-li zápis proveden do 90 dnů ode dne podání návrhu na zápis, oprávnění</w:t>
      </w:r>
      <w:r w:rsidR="00614B83">
        <w:t xml:space="preserve"> k poskytování léčitelských služeb</w:t>
      </w:r>
      <w:r w:rsidR="00596A20" w:rsidRPr="006A1DD1">
        <w:t xml:space="preserve"> zaniká uplynutím této lhůty. Právnická osoba je povinna zaslat příslušnému </w:t>
      </w:r>
      <w:r w:rsidR="001A0AB9">
        <w:t>krajskému úřad</w:t>
      </w:r>
      <w:r w:rsidR="006944A1">
        <w:t>u</w:t>
      </w:r>
      <w:r w:rsidR="00596A20" w:rsidRPr="006A1DD1">
        <w:t xml:space="preserve"> doklad prokazující podání návrhu na zápis do rejstříku do 15 dnů ode dne podání návrhu a dále doklad o tom, že právnická osoba byla zapsána do rejstříku, a to do 15 dnů ode dne provedení zápisu.</w:t>
      </w:r>
    </w:p>
    <w:p w:rsidR="00596A20" w:rsidRPr="006A1DD1" w:rsidRDefault="00596A20" w:rsidP="006A1DD1">
      <w:pPr>
        <w:jc w:val="both"/>
      </w:pPr>
    </w:p>
    <w:p w:rsidR="00596A20" w:rsidRPr="006A1DD1" w:rsidRDefault="00596A20" w:rsidP="006A1DD1">
      <w:pPr>
        <w:jc w:val="both"/>
      </w:pPr>
    </w:p>
    <w:p w:rsidR="00F64242" w:rsidRPr="006A1DD1" w:rsidRDefault="00A95CB4" w:rsidP="006A1DD1">
      <w:pPr>
        <w:jc w:val="center"/>
      </w:pPr>
      <w:r>
        <w:t>§ 9</w:t>
      </w:r>
    </w:p>
    <w:p w:rsidR="00F64242" w:rsidRPr="006A1DD1" w:rsidRDefault="00F64242" w:rsidP="006A1DD1">
      <w:pPr>
        <w:jc w:val="both"/>
      </w:pPr>
    </w:p>
    <w:p w:rsidR="00596A20" w:rsidRPr="006A1DD1" w:rsidRDefault="00EB66AC" w:rsidP="006A1DD1">
      <w:pPr>
        <w:jc w:val="both"/>
      </w:pPr>
      <w:r w:rsidRPr="006A1DD1">
        <w:t xml:space="preserve">(1) </w:t>
      </w:r>
      <w:r w:rsidR="00596A20" w:rsidRPr="006A1DD1">
        <w:t xml:space="preserve">Poskytovatel je povinen písemně oznámit příslušnému </w:t>
      </w:r>
      <w:r w:rsidR="001A0AB9">
        <w:t>krajskému úřadu</w:t>
      </w:r>
      <w:r w:rsidR="00596A20" w:rsidRPr="006A1DD1">
        <w:t xml:space="preserve"> všechny změny</w:t>
      </w:r>
      <w:r w:rsidRPr="006A1DD1">
        <w:t xml:space="preserve"> týkající se údajů uvedených v rozhodnutí o udělení oprávnění k</w:t>
      </w:r>
      <w:r w:rsidR="005F1030">
        <w:t> </w:t>
      </w:r>
      <w:r w:rsidRPr="006A1DD1">
        <w:t>poskytování</w:t>
      </w:r>
      <w:r w:rsidR="005F1030">
        <w:t xml:space="preserve"> léčitelských</w:t>
      </w:r>
      <w:r w:rsidRPr="006A1DD1">
        <w:t xml:space="preserve"> služeb a dále všechny změny týkající se údajů v dokladech předkládaných se žádostí o udělení oprávnění</w:t>
      </w:r>
      <w:r w:rsidR="00614B83">
        <w:t xml:space="preserve"> k poskytování léčitelských služeb</w:t>
      </w:r>
      <w:r w:rsidRPr="006A1DD1">
        <w:t xml:space="preserve"> a předložit o těchto změnách doklady, pokud mohou být důvodem pro pozastavení, změnu, zrušení nebo zánik oprávnění</w:t>
      </w:r>
      <w:r w:rsidR="00614B83">
        <w:t xml:space="preserve"> k poskytování léčitelských služeb</w:t>
      </w:r>
      <w:r w:rsidRPr="006A1DD1">
        <w:t>.</w:t>
      </w:r>
      <w:r w:rsidR="003F0553">
        <w:t xml:space="preserve"> To se netýká změny </w:t>
      </w:r>
      <w:r w:rsidR="003F0553" w:rsidRPr="006A1DD1">
        <w:t>adres</w:t>
      </w:r>
      <w:r w:rsidR="003F0553">
        <w:t>y</w:t>
      </w:r>
      <w:r w:rsidR="003F0553" w:rsidRPr="006A1DD1">
        <w:t xml:space="preserve"> místa poskytování </w:t>
      </w:r>
      <w:r w:rsidR="003F0553">
        <w:t xml:space="preserve">léčitelských </w:t>
      </w:r>
      <w:r w:rsidR="003F0553" w:rsidRPr="006A1DD1">
        <w:t>služeb</w:t>
      </w:r>
      <w:r w:rsidR="003F0553">
        <w:t xml:space="preserve"> nebo kontaktního místa.</w:t>
      </w:r>
    </w:p>
    <w:p w:rsidR="00EB66AC" w:rsidRPr="006A1DD1" w:rsidRDefault="00EB66AC" w:rsidP="006A1DD1">
      <w:pPr>
        <w:jc w:val="both"/>
      </w:pPr>
    </w:p>
    <w:p w:rsidR="00EB66AC" w:rsidRPr="006A1DD1" w:rsidRDefault="00EB66AC" w:rsidP="006A1DD1">
      <w:pPr>
        <w:jc w:val="both"/>
      </w:pPr>
      <w:r w:rsidRPr="006A1DD1">
        <w:t xml:space="preserve">(2) Poskytovatel je povinen změny podle </w:t>
      </w:r>
      <w:hyperlink r:id="rId14" w:anchor="f4437164" w:history="1">
        <w:r w:rsidRPr="006A1DD1">
          <w:rPr>
            <w:rStyle w:val="Hypertextovodkaz"/>
            <w:color w:val="auto"/>
          </w:rPr>
          <w:t>odstavce 1</w:t>
        </w:r>
      </w:hyperlink>
      <w:r w:rsidRPr="006A1DD1">
        <w:t xml:space="preserve"> oznámit do 15 dnů ode dne, kdy se o</w:t>
      </w:r>
      <w:r w:rsidR="00123EE7">
        <w:t> </w:t>
      </w:r>
      <w:r w:rsidRPr="006A1DD1">
        <w:t>nich dozvěděl.</w:t>
      </w:r>
    </w:p>
    <w:p w:rsidR="00596A20" w:rsidRPr="006A1DD1" w:rsidRDefault="00596A20" w:rsidP="006A1DD1">
      <w:pPr>
        <w:jc w:val="both"/>
      </w:pPr>
    </w:p>
    <w:p w:rsidR="00EB66AC" w:rsidRPr="006A1DD1" w:rsidRDefault="00EB66AC" w:rsidP="006A1DD1">
      <w:pPr>
        <w:jc w:val="both"/>
      </w:pPr>
      <w:r w:rsidRPr="006A1DD1">
        <w:t xml:space="preserve">(3) Týká-li se změna údaje, který není uveden v rozhodnutí o udělení oprávnění k poskytování </w:t>
      </w:r>
      <w:r w:rsidR="005F1030">
        <w:t xml:space="preserve">léčitelských </w:t>
      </w:r>
      <w:r w:rsidRPr="006A1DD1">
        <w:t>služeb a jsou-li nadále splněny podmí</w:t>
      </w:r>
      <w:r w:rsidR="00123EE7">
        <w:t>nky pro poskytování</w:t>
      </w:r>
      <w:r w:rsidR="005F1030">
        <w:t xml:space="preserve"> léčitelských</w:t>
      </w:r>
      <w:r w:rsidR="00123EE7">
        <w:t xml:space="preserve"> </w:t>
      </w:r>
      <w:r w:rsidRPr="006A1DD1">
        <w:t xml:space="preserve">služeb, provede příslušný </w:t>
      </w:r>
      <w:r w:rsidR="001A0AB9">
        <w:t>krajský úřad</w:t>
      </w:r>
      <w:r w:rsidRPr="006A1DD1">
        <w:t xml:space="preserve"> o této změně záznam do sp</w:t>
      </w:r>
      <w:r w:rsidRPr="003F0553">
        <w:t xml:space="preserve">isu. V ostatních případech rozhodne příslušný </w:t>
      </w:r>
      <w:r w:rsidR="001A0AB9" w:rsidRPr="003F0553">
        <w:t>krajský úřad</w:t>
      </w:r>
      <w:r w:rsidR="003F0553" w:rsidRPr="003F0553">
        <w:t xml:space="preserve"> </w:t>
      </w:r>
      <w:r w:rsidR="003F0553" w:rsidRPr="003F0553">
        <w:rPr>
          <w:rFonts w:cs="Arial"/>
        </w:rPr>
        <w:t>v řízení vedeném z moci úřední</w:t>
      </w:r>
      <w:r w:rsidRPr="003F0553">
        <w:t xml:space="preserve"> podle okolností o změně, pozastavení nebo o odejmutí oprá</w:t>
      </w:r>
      <w:r w:rsidR="00123EE7" w:rsidRPr="003F0553">
        <w:t>vnění k</w:t>
      </w:r>
      <w:r w:rsidR="005F1030" w:rsidRPr="003F0553">
        <w:t> </w:t>
      </w:r>
      <w:r w:rsidR="00123EE7" w:rsidRPr="003F0553">
        <w:t>poskytování</w:t>
      </w:r>
      <w:r w:rsidR="005F1030" w:rsidRPr="003F0553">
        <w:t xml:space="preserve"> léčitelskýc</w:t>
      </w:r>
      <w:r w:rsidR="005F1030">
        <w:t>h</w:t>
      </w:r>
      <w:r w:rsidR="00123EE7">
        <w:t xml:space="preserve"> </w:t>
      </w:r>
      <w:r w:rsidRPr="006A1DD1">
        <w:t>služeb.</w:t>
      </w:r>
    </w:p>
    <w:p w:rsidR="00EB66AC" w:rsidRPr="006A1DD1" w:rsidRDefault="00EB66AC" w:rsidP="006A1DD1">
      <w:pPr>
        <w:jc w:val="both"/>
      </w:pPr>
    </w:p>
    <w:p w:rsidR="00F64242" w:rsidRPr="006A1DD1" w:rsidRDefault="00F64242" w:rsidP="006A1DD1">
      <w:pPr>
        <w:jc w:val="both"/>
      </w:pPr>
    </w:p>
    <w:p w:rsidR="00F64242" w:rsidRPr="006A1DD1" w:rsidRDefault="00A95CB4" w:rsidP="006A1DD1">
      <w:pPr>
        <w:jc w:val="center"/>
      </w:pPr>
      <w:r>
        <w:lastRenderedPageBreak/>
        <w:t>§ 10</w:t>
      </w:r>
    </w:p>
    <w:p w:rsidR="00596A20" w:rsidRPr="006A1DD1" w:rsidRDefault="00596A20" w:rsidP="006A1DD1">
      <w:pPr>
        <w:jc w:val="both"/>
      </w:pPr>
    </w:p>
    <w:p w:rsidR="00596A20" w:rsidRPr="006A1DD1" w:rsidRDefault="00596A20" w:rsidP="006A1DD1">
      <w:pPr>
        <w:jc w:val="both"/>
      </w:pPr>
      <w:r w:rsidRPr="006A1DD1">
        <w:t xml:space="preserve">Oprávnění k poskytování </w:t>
      </w:r>
      <w:r w:rsidR="005F1030">
        <w:t xml:space="preserve">léčitelských </w:t>
      </w:r>
      <w:r w:rsidRPr="006A1DD1">
        <w:t>služeb zaniká</w:t>
      </w:r>
    </w:p>
    <w:p w:rsidR="00EB66AC" w:rsidRPr="006A1DD1" w:rsidRDefault="00EB66AC" w:rsidP="00123EE7">
      <w:pPr>
        <w:pStyle w:val="l41"/>
        <w:spacing w:before="0" w:after="0"/>
        <w:ind w:left="357" w:hanging="357"/>
      </w:pPr>
      <w:r w:rsidRPr="006A1DD1">
        <w:rPr>
          <w:bCs/>
        </w:rPr>
        <w:t>a)</w:t>
      </w:r>
      <w:r w:rsidR="00123EE7">
        <w:tab/>
      </w:r>
      <w:r w:rsidRPr="006A1DD1">
        <w:t>smrtí poskytovatele,</w:t>
      </w:r>
    </w:p>
    <w:p w:rsidR="00EB66AC" w:rsidRPr="006A1DD1" w:rsidRDefault="00EB66AC" w:rsidP="00123EE7">
      <w:pPr>
        <w:pStyle w:val="l41"/>
        <w:spacing w:before="0" w:after="0"/>
        <w:ind w:left="357" w:hanging="357"/>
      </w:pPr>
      <w:r w:rsidRPr="006A1DD1">
        <w:rPr>
          <w:bCs/>
        </w:rPr>
        <w:t>b)</w:t>
      </w:r>
      <w:r w:rsidR="00123EE7">
        <w:tab/>
      </w:r>
      <w:r w:rsidRPr="006A1DD1">
        <w:t>zánikem poskytovatele,</w:t>
      </w:r>
    </w:p>
    <w:p w:rsidR="00EB66AC" w:rsidRPr="006A1DD1" w:rsidRDefault="00EB66AC" w:rsidP="00123EE7">
      <w:pPr>
        <w:pStyle w:val="l41"/>
        <w:spacing w:before="0" w:after="0"/>
        <w:ind w:left="357" w:hanging="357"/>
      </w:pPr>
      <w:r w:rsidRPr="006A1DD1">
        <w:rPr>
          <w:bCs/>
        </w:rPr>
        <w:t>c)</w:t>
      </w:r>
      <w:r w:rsidR="00123EE7">
        <w:tab/>
      </w:r>
      <w:r w:rsidRPr="006A1DD1">
        <w:t>výmazem organizační složky závodu právnické osoby se sídlem mimo území České republiky z obchodního rejstříku,</w:t>
      </w:r>
    </w:p>
    <w:p w:rsidR="00EB66AC" w:rsidRPr="006A1DD1" w:rsidRDefault="009D29D7" w:rsidP="00123EE7">
      <w:pPr>
        <w:pStyle w:val="l41"/>
        <w:spacing w:before="0" w:after="0"/>
        <w:ind w:left="357" w:hanging="357"/>
      </w:pPr>
      <w:r>
        <w:rPr>
          <w:bCs/>
        </w:rPr>
        <w:t>d</w:t>
      </w:r>
      <w:r w:rsidR="00EB66AC" w:rsidRPr="006A1DD1">
        <w:rPr>
          <w:bCs/>
        </w:rPr>
        <w:t>)</w:t>
      </w:r>
      <w:r w:rsidR="00123EE7">
        <w:tab/>
      </w:r>
      <w:r w:rsidR="00EB66AC" w:rsidRPr="006A1DD1">
        <w:t>uplynutím doby, pokud bylo oprávnění</w:t>
      </w:r>
      <w:r w:rsidR="00614B83">
        <w:t xml:space="preserve"> k poskytování léčitelských služeb</w:t>
      </w:r>
      <w:r w:rsidR="00EB66AC" w:rsidRPr="006A1DD1">
        <w:t xml:space="preserve"> uděleno na dobu určitou,</w:t>
      </w:r>
    </w:p>
    <w:p w:rsidR="00EB66AC" w:rsidRPr="006A1DD1" w:rsidRDefault="009D29D7" w:rsidP="00123EE7">
      <w:pPr>
        <w:pStyle w:val="l41"/>
        <w:spacing w:before="0" w:after="0"/>
        <w:ind w:left="357" w:hanging="357"/>
      </w:pPr>
      <w:r>
        <w:rPr>
          <w:bCs/>
        </w:rPr>
        <w:t>e</w:t>
      </w:r>
      <w:r w:rsidR="00EB66AC" w:rsidRPr="006A1DD1">
        <w:rPr>
          <w:bCs/>
        </w:rPr>
        <w:t>)</w:t>
      </w:r>
      <w:r w:rsidR="00123EE7">
        <w:tab/>
      </w:r>
      <w:r w:rsidR="00EB66AC" w:rsidRPr="006A1DD1">
        <w:t xml:space="preserve">rozhodnutím příslušného </w:t>
      </w:r>
      <w:r w:rsidR="001A0AB9">
        <w:t>krajského úřadu</w:t>
      </w:r>
      <w:r w:rsidR="00EB66AC" w:rsidRPr="006A1DD1">
        <w:t xml:space="preserve"> o odejmutí oprávnění</w:t>
      </w:r>
      <w:r w:rsidR="00614B83">
        <w:t xml:space="preserve"> k poskytování léčitelských služeb</w:t>
      </w:r>
      <w:r w:rsidR="00EB66AC" w:rsidRPr="006A1DD1">
        <w:t>, nebo</w:t>
      </w:r>
    </w:p>
    <w:p w:rsidR="00EB66AC" w:rsidRPr="006A1DD1" w:rsidRDefault="009D29D7" w:rsidP="00123EE7">
      <w:pPr>
        <w:pStyle w:val="l41"/>
        <w:spacing w:before="0" w:after="0"/>
        <w:ind w:left="357" w:hanging="357"/>
      </w:pPr>
      <w:r>
        <w:rPr>
          <w:bCs/>
        </w:rPr>
        <w:t>f</w:t>
      </w:r>
      <w:r w:rsidR="00EB66AC" w:rsidRPr="006A1DD1">
        <w:rPr>
          <w:bCs/>
        </w:rPr>
        <w:t>)</w:t>
      </w:r>
      <w:r w:rsidR="00123EE7">
        <w:tab/>
      </w:r>
      <w:r w:rsidR="00EB66AC" w:rsidRPr="006A1DD1">
        <w:t>v dalších případech stanovených tímto zákonem.</w:t>
      </w:r>
    </w:p>
    <w:p w:rsidR="00596A20" w:rsidRPr="006A1DD1" w:rsidRDefault="00596A20" w:rsidP="006A1DD1">
      <w:pPr>
        <w:jc w:val="both"/>
      </w:pPr>
    </w:p>
    <w:p w:rsidR="00F64242" w:rsidRPr="006A1DD1" w:rsidRDefault="00F64242" w:rsidP="006A1DD1">
      <w:pPr>
        <w:jc w:val="both"/>
      </w:pPr>
    </w:p>
    <w:p w:rsidR="00F64242" w:rsidRPr="006A1DD1" w:rsidRDefault="00A95CB4" w:rsidP="006A1DD1">
      <w:pPr>
        <w:jc w:val="center"/>
      </w:pPr>
      <w:r>
        <w:t>§ 11</w:t>
      </w:r>
    </w:p>
    <w:p w:rsidR="00596A20" w:rsidRPr="006A1DD1" w:rsidRDefault="00596A20" w:rsidP="006A1DD1">
      <w:pPr>
        <w:jc w:val="both"/>
      </w:pPr>
    </w:p>
    <w:p w:rsidR="00596A20" w:rsidRPr="006A1DD1" w:rsidRDefault="00EB66AC" w:rsidP="006A1DD1">
      <w:pPr>
        <w:jc w:val="both"/>
      </w:pPr>
      <w:r w:rsidRPr="006A1DD1">
        <w:t xml:space="preserve">(1) </w:t>
      </w:r>
      <w:r w:rsidR="00596A20" w:rsidRPr="006A1DD1">
        <w:t xml:space="preserve">Příslušný </w:t>
      </w:r>
      <w:r w:rsidR="001A0AB9">
        <w:t>krajský úřad</w:t>
      </w:r>
      <w:r w:rsidR="00596A20" w:rsidRPr="006A1DD1">
        <w:t xml:space="preserve"> odejme oprávnění k</w:t>
      </w:r>
      <w:r w:rsidR="005F1030">
        <w:t> </w:t>
      </w:r>
      <w:r w:rsidR="00596A20" w:rsidRPr="006A1DD1">
        <w:t>poskytování</w:t>
      </w:r>
      <w:r w:rsidR="005F1030">
        <w:t xml:space="preserve"> léčitelských</w:t>
      </w:r>
      <w:r w:rsidR="00596A20" w:rsidRPr="006A1DD1">
        <w:t xml:space="preserve"> služeb</w:t>
      </w:r>
      <w:r w:rsidR="005F1030">
        <w:t>,</w:t>
      </w:r>
      <w:r w:rsidR="00596A20" w:rsidRPr="006A1DD1">
        <w:t xml:space="preserve"> jestliže</w:t>
      </w:r>
    </w:p>
    <w:p w:rsidR="00EB66AC" w:rsidRPr="006A1DD1" w:rsidRDefault="00EB66AC" w:rsidP="00123EE7">
      <w:pPr>
        <w:pStyle w:val="l51"/>
        <w:spacing w:before="0" w:after="0"/>
        <w:ind w:left="357" w:hanging="357"/>
      </w:pPr>
      <w:r w:rsidRPr="006A1DD1">
        <w:t>a)</w:t>
      </w:r>
      <w:r w:rsidR="00123EE7">
        <w:tab/>
      </w:r>
      <w:r w:rsidRPr="006A1DD1">
        <w:t xml:space="preserve">poskytovatel přestal splňovat některou z podmínek uvedených v </w:t>
      </w:r>
      <w:r w:rsidR="00123EE7">
        <w:t xml:space="preserve">§ </w:t>
      </w:r>
      <w:r w:rsidR="001A0AB9">
        <w:t>5</w:t>
      </w:r>
      <w:r w:rsidRPr="006A1DD1">
        <w:t>,</w:t>
      </w:r>
    </w:p>
    <w:p w:rsidR="00EB66AC" w:rsidRPr="006A1DD1" w:rsidRDefault="00EB66AC" w:rsidP="00123EE7">
      <w:pPr>
        <w:pStyle w:val="l51"/>
        <w:spacing w:before="0" w:after="0"/>
        <w:ind w:left="357" w:hanging="357"/>
      </w:pPr>
      <w:r w:rsidRPr="006A1DD1">
        <w:rPr>
          <w:bCs/>
        </w:rPr>
        <w:t>b)</w:t>
      </w:r>
      <w:r w:rsidR="001A0AB9">
        <w:tab/>
      </w:r>
      <w:r w:rsidRPr="006A1DD1">
        <w:t>nastala překážka poskytování</w:t>
      </w:r>
      <w:r w:rsidR="005F1030">
        <w:t xml:space="preserve"> léčitelských</w:t>
      </w:r>
      <w:r w:rsidRPr="006A1DD1">
        <w:t xml:space="preserve"> služeb podle </w:t>
      </w:r>
      <w:r w:rsidR="00123EE7">
        <w:t xml:space="preserve">§ </w:t>
      </w:r>
      <w:r w:rsidR="001A0AB9">
        <w:t>6</w:t>
      </w:r>
      <w:r w:rsidRPr="006A1DD1">
        <w:t>, nebo</w:t>
      </w:r>
    </w:p>
    <w:p w:rsidR="00EB66AC" w:rsidRPr="006A1DD1" w:rsidRDefault="00EB66AC" w:rsidP="00123EE7">
      <w:pPr>
        <w:pStyle w:val="l51"/>
        <w:spacing w:before="0" w:after="0"/>
        <w:ind w:left="357" w:hanging="357"/>
      </w:pPr>
      <w:r w:rsidRPr="006A1DD1">
        <w:rPr>
          <w:bCs/>
        </w:rPr>
        <w:t>c)</w:t>
      </w:r>
      <w:r w:rsidR="001A0AB9">
        <w:tab/>
      </w:r>
      <w:r w:rsidRPr="006A1DD1">
        <w:t>poskytovatel o to požádal.</w:t>
      </w:r>
    </w:p>
    <w:p w:rsidR="00596A20" w:rsidRPr="006A1DD1" w:rsidRDefault="00596A20" w:rsidP="006A1DD1">
      <w:pPr>
        <w:jc w:val="both"/>
      </w:pPr>
    </w:p>
    <w:p w:rsidR="00EB66AC" w:rsidRPr="006A1DD1" w:rsidRDefault="00EB66AC" w:rsidP="006A1DD1">
      <w:pPr>
        <w:jc w:val="both"/>
      </w:pPr>
      <w:r w:rsidRPr="006A1DD1">
        <w:rPr>
          <w:bCs/>
        </w:rPr>
        <w:t>(2)</w:t>
      </w:r>
      <w:r w:rsidRPr="006A1DD1">
        <w:t xml:space="preserve"> Příslušný </w:t>
      </w:r>
      <w:r w:rsidR="001A0AB9">
        <w:t>krajský úřad</w:t>
      </w:r>
      <w:r w:rsidRPr="006A1DD1">
        <w:t xml:space="preserve"> odejme oprávnění k</w:t>
      </w:r>
      <w:r w:rsidR="005F1030">
        <w:t> </w:t>
      </w:r>
      <w:r w:rsidRPr="006A1DD1">
        <w:t>poskytování</w:t>
      </w:r>
      <w:r w:rsidR="005F1030">
        <w:t xml:space="preserve"> léčitelských</w:t>
      </w:r>
      <w:r w:rsidRPr="006A1DD1">
        <w:t xml:space="preserve"> služeb podle </w:t>
      </w:r>
      <w:hyperlink r:id="rId15" w:anchor="f4437182" w:history="1">
        <w:r w:rsidRPr="006A1DD1">
          <w:rPr>
            <w:rStyle w:val="Hypertextovodkaz"/>
            <w:color w:val="auto"/>
          </w:rPr>
          <w:t>odstavce 1 písm. c)</w:t>
        </w:r>
      </w:hyperlink>
      <w:r w:rsidRPr="006A1DD1">
        <w:t xml:space="preserve"> na písemnou </w:t>
      </w:r>
      <w:r w:rsidR="003F0553">
        <w:t>žádost poskytovatele.</w:t>
      </w:r>
    </w:p>
    <w:p w:rsidR="00EB66AC" w:rsidRPr="006A1DD1" w:rsidRDefault="00EB66AC" w:rsidP="006A1DD1">
      <w:pPr>
        <w:jc w:val="both"/>
      </w:pPr>
    </w:p>
    <w:p w:rsidR="00EB66AC" w:rsidRPr="006A1DD1" w:rsidRDefault="00EB66AC" w:rsidP="006A1DD1">
      <w:pPr>
        <w:jc w:val="both"/>
      </w:pPr>
    </w:p>
    <w:p w:rsidR="00EB66AC" w:rsidRPr="006A1DD1" w:rsidRDefault="00A95CB4" w:rsidP="006A1DD1">
      <w:pPr>
        <w:jc w:val="center"/>
      </w:pPr>
      <w:r>
        <w:t>§ 12</w:t>
      </w:r>
    </w:p>
    <w:p w:rsidR="00EB66AC" w:rsidRPr="006A1DD1" w:rsidRDefault="00EB66AC" w:rsidP="006A1DD1">
      <w:pPr>
        <w:jc w:val="both"/>
      </w:pPr>
    </w:p>
    <w:p w:rsidR="00EB66AC" w:rsidRPr="006A1DD1" w:rsidRDefault="00EB66AC" w:rsidP="00591969">
      <w:pPr>
        <w:pStyle w:val="l41"/>
        <w:spacing w:before="0" w:after="0"/>
      </w:pPr>
      <w:r w:rsidRPr="006A1DD1">
        <w:rPr>
          <w:bCs/>
        </w:rPr>
        <w:t>(</w:t>
      </w:r>
      <w:r w:rsidR="00970529">
        <w:rPr>
          <w:bCs/>
        </w:rPr>
        <w:t>1</w:t>
      </w:r>
      <w:r w:rsidRPr="006A1DD1">
        <w:rPr>
          <w:bCs/>
        </w:rPr>
        <w:t>)</w:t>
      </w:r>
      <w:r w:rsidRPr="006A1DD1">
        <w:t xml:space="preserve"> Příslušný </w:t>
      </w:r>
      <w:r w:rsidR="001A0AB9">
        <w:t>krajský úřad</w:t>
      </w:r>
      <w:r w:rsidR="00970529">
        <w:t xml:space="preserve"> změní,</w:t>
      </w:r>
      <w:r w:rsidRPr="006A1DD1">
        <w:t xml:space="preserve"> pozastaví nebo odejme oprávnění k</w:t>
      </w:r>
      <w:r w:rsidR="005F1030">
        <w:t> </w:t>
      </w:r>
      <w:r w:rsidRPr="006A1DD1">
        <w:t>poskytování</w:t>
      </w:r>
      <w:r w:rsidR="005F1030">
        <w:t xml:space="preserve"> léčitelských</w:t>
      </w:r>
      <w:r w:rsidRPr="006A1DD1">
        <w:t xml:space="preserve"> služeb, jestliže poskytovatel</w:t>
      </w:r>
      <w:r w:rsidR="00591969">
        <w:t xml:space="preserve"> </w:t>
      </w:r>
      <w:r w:rsidRPr="006A1DD1">
        <w:t>přestal splňovat některou z podmínek uvedených v</w:t>
      </w:r>
      <w:r w:rsidR="00970529">
        <w:t> </w:t>
      </w:r>
      <w:r w:rsidR="00591969">
        <w:t>§</w:t>
      </w:r>
      <w:r w:rsidR="00970529">
        <w:t> </w:t>
      </w:r>
      <w:r w:rsidR="005B515A">
        <w:t>5</w:t>
      </w:r>
      <w:r w:rsidRPr="006A1DD1">
        <w:t>.</w:t>
      </w:r>
    </w:p>
    <w:p w:rsidR="00123EE7" w:rsidRDefault="00123EE7" w:rsidP="006A1DD1">
      <w:pPr>
        <w:pStyle w:val="l41"/>
        <w:spacing w:before="0" w:after="0"/>
        <w:rPr>
          <w:bCs/>
        </w:rPr>
      </w:pPr>
    </w:p>
    <w:p w:rsidR="00EB66AC" w:rsidRPr="006A1DD1" w:rsidRDefault="00EB66AC" w:rsidP="006A1DD1">
      <w:pPr>
        <w:pStyle w:val="l41"/>
        <w:spacing w:before="0" w:after="0"/>
      </w:pPr>
      <w:r w:rsidRPr="006A1DD1">
        <w:rPr>
          <w:bCs/>
        </w:rPr>
        <w:t>(</w:t>
      </w:r>
      <w:r w:rsidR="00970529">
        <w:rPr>
          <w:bCs/>
        </w:rPr>
        <w:t>2</w:t>
      </w:r>
      <w:r w:rsidRPr="006A1DD1">
        <w:rPr>
          <w:bCs/>
        </w:rPr>
        <w:t>)</w:t>
      </w:r>
      <w:r w:rsidRPr="006A1DD1">
        <w:t xml:space="preserve"> Příslušný </w:t>
      </w:r>
      <w:r w:rsidR="001A0AB9">
        <w:t>krajský úřad</w:t>
      </w:r>
      <w:r w:rsidRPr="006A1DD1">
        <w:t xml:space="preserve"> může pozastavit nebo odejmout oprávnění k</w:t>
      </w:r>
      <w:r w:rsidR="005F1030">
        <w:t> </w:t>
      </w:r>
      <w:r w:rsidRPr="006A1DD1">
        <w:t>poskytování</w:t>
      </w:r>
      <w:r w:rsidR="005F1030">
        <w:t xml:space="preserve"> léčitelských</w:t>
      </w:r>
      <w:r w:rsidRPr="006A1DD1">
        <w:t xml:space="preserve"> služeb, jestliže</w:t>
      </w:r>
    </w:p>
    <w:p w:rsidR="00EB66AC" w:rsidRPr="006A1DD1" w:rsidRDefault="00EB66AC" w:rsidP="00123EE7">
      <w:pPr>
        <w:pStyle w:val="l51"/>
        <w:spacing w:before="0" w:after="0"/>
        <w:ind w:left="357" w:hanging="357"/>
      </w:pPr>
      <w:r w:rsidRPr="006A1DD1">
        <w:rPr>
          <w:bCs/>
        </w:rPr>
        <w:t>a)</w:t>
      </w:r>
      <w:r w:rsidR="00123EE7">
        <w:tab/>
      </w:r>
      <w:r w:rsidRPr="006A1DD1">
        <w:t>poskytovatel závažným způsobem nebo opakovaně porušil povinnost stanovenou pro poskytování</w:t>
      </w:r>
      <w:r w:rsidR="005F1030">
        <w:t xml:space="preserve"> léčitelských</w:t>
      </w:r>
      <w:r w:rsidRPr="006A1DD1">
        <w:t xml:space="preserve"> služeb tímto zákonem nebo jiným právním předpisem,</w:t>
      </w:r>
    </w:p>
    <w:p w:rsidR="00EB66AC" w:rsidRPr="006A1DD1" w:rsidRDefault="00EB66AC" w:rsidP="00123EE7">
      <w:pPr>
        <w:pStyle w:val="l51"/>
        <w:spacing w:before="0" w:after="0"/>
        <w:ind w:left="357" w:hanging="357"/>
      </w:pPr>
      <w:r w:rsidRPr="006A1DD1">
        <w:rPr>
          <w:bCs/>
        </w:rPr>
        <w:t>b)</w:t>
      </w:r>
      <w:r w:rsidR="00123EE7">
        <w:tab/>
      </w:r>
      <w:r w:rsidRPr="006A1DD1">
        <w:t>poskytovatel nesplnil povinnost odstranit zjištěné nedostatky ve stanovené lhůtě,</w:t>
      </w:r>
    </w:p>
    <w:p w:rsidR="00EB66AC" w:rsidRPr="006A1DD1" w:rsidRDefault="00EB66AC" w:rsidP="00123EE7">
      <w:pPr>
        <w:pStyle w:val="l51"/>
        <w:spacing w:before="0" w:after="0"/>
        <w:ind w:left="357" w:hanging="357"/>
      </w:pPr>
      <w:r w:rsidRPr="006A1DD1">
        <w:rPr>
          <w:bCs/>
        </w:rPr>
        <w:t>c)</w:t>
      </w:r>
      <w:r w:rsidR="00123EE7">
        <w:tab/>
      </w:r>
      <w:r w:rsidRPr="006A1DD1">
        <w:t xml:space="preserve">poskytovatel nevede </w:t>
      </w:r>
      <w:r w:rsidR="00591969">
        <w:t>záznamy o poskytnutých službách</w:t>
      </w:r>
      <w:r w:rsidRPr="006A1DD1">
        <w:t xml:space="preserve"> nebo j</w:t>
      </w:r>
      <w:r w:rsidR="00591969">
        <w:t>e</w:t>
      </w:r>
      <w:r w:rsidRPr="006A1DD1">
        <w:t xml:space="preserve"> vede v rozporu s tímto zákonem</w:t>
      </w:r>
      <w:r w:rsidR="00591969">
        <w:t>.</w:t>
      </w:r>
    </w:p>
    <w:p w:rsidR="00123EE7" w:rsidRDefault="00123EE7" w:rsidP="006A1DD1">
      <w:pPr>
        <w:pStyle w:val="l41"/>
        <w:spacing w:before="0" w:after="0"/>
        <w:rPr>
          <w:bCs/>
        </w:rPr>
      </w:pPr>
    </w:p>
    <w:p w:rsidR="00EB66AC" w:rsidRPr="006A1DD1" w:rsidRDefault="00EB66AC" w:rsidP="006A1DD1">
      <w:pPr>
        <w:pStyle w:val="l41"/>
        <w:spacing w:before="0" w:after="0"/>
      </w:pPr>
      <w:r w:rsidRPr="006A1DD1">
        <w:rPr>
          <w:bCs/>
        </w:rPr>
        <w:t>(</w:t>
      </w:r>
      <w:r w:rsidR="00970529">
        <w:rPr>
          <w:bCs/>
        </w:rPr>
        <w:t>3</w:t>
      </w:r>
      <w:r w:rsidRPr="006A1DD1">
        <w:rPr>
          <w:bCs/>
        </w:rPr>
        <w:t>)</w:t>
      </w:r>
      <w:r w:rsidRPr="006A1DD1">
        <w:t xml:space="preserve"> Příslušný </w:t>
      </w:r>
      <w:r w:rsidR="001A0AB9">
        <w:t>krajský úřad</w:t>
      </w:r>
      <w:r w:rsidRPr="006A1DD1">
        <w:t xml:space="preserve"> může odejmout oprávnění k</w:t>
      </w:r>
      <w:r w:rsidR="00D73F8C">
        <w:t> </w:t>
      </w:r>
      <w:r w:rsidRPr="006A1DD1">
        <w:t>poskytování</w:t>
      </w:r>
      <w:r w:rsidR="00D73F8C">
        <w:t xml:space="preserve"> léčitelských</w:t>
      </w:r>
      <w:r w:rsidRPr="006A1DD1">
        <w:t xml:space="preserve"> služeb, jestliže</w:t>
      </w:r>
    </w:p>
    <w:p w:rsidR="00EB66AC" w:rsidRPr="006A1DD1" w:rsidRDefault="00EB66AC" w:rsidP="00123EE7">
      <w:pPr>
        <w:pStyle w:val="l51"/>
        <w:spacing w:before="0" w:after="0"/>
        <w:ind w:left="357" w:hanging="357"/>
      </w:pPr>
      <w:r w:rsidRPr="006A1DD1">
        <w:rPr>
          <w:bCs/>
        </w:rPr>
        <w:t>a)</w:t>
      </w:r>
      <w:r w:rsidR="00123EE7">
        <w:tab/>
      </w:r>
      <w:r w:rsidRPr="006A1DD1">
        <w:t xml:space="preserve">poskytovatel poskytoval </w:t>
      </w:r>
      <w:r w:rsidR="00D73F8C">
        <w:t>léčitelské služby</w:t>
      </w:r>
      <w:r w:rsidRPr="006A1DD1">
        <w:t xml:space="preserve"> pod vlivem alkoholu nebo jiné návykové látky,</w:t>
      </w:r>
    </w:p>
    <w:p w:rsidR="00EB66AC" w:rsidRPr="006A1DD1" w:rsidRDefault="00EB66AC" w:rsidP="00123EE7">
      <w:pPr>
        <w:pStyle w:val="l51"/>
        <w:spacing w:before="0" w:after="0"/>
        <w:ind w:left="357" w:hanging="357"/>
      </w:pPr>
      <w:r w:rsidRPr="006A1DD1">
        <w:rPr>
          <w:bCs/>
        </w:rPr>
        <w:t>b)</w:t>
      </w:r>
      <w:r w:rsidR="00123EE7">
        <w:tab/>
      </w:r>
      <w:r w:rsidRPr="006A1DD1">
        <w:t xml:space="preserve">poskytovatel opakovaně poskytoval </w:t>
      </w:r>
      <w:r w:rsidR="00D73F8C">
        <w:t>léčitelské služby</w:t>
      </w:r>
      <w:r w:rsidRPr="006A1DD1">
        <w:t xml:space="preserve"> prostřednictvím osoby, která byla pod</w:t>
      </w:r>
      <w:r w:rsidR="00123EE7">
        <w:t> </w:t>
      </w:r>
      <w:r w:rsidRPr="006A1DD1">
        <w:t>vlivem alkoholu nebo jiné návykové látky, a neučinil nápravná opatření,</w:t>
      </w:r>
    </w:p>
    <w:p w:rsidR="00EB66AC" w:rsidRPr="006A1DD1" w:rsidRDefault="005743D8" w:rsidP="00123EE7">
      <w:pPr>
        <w:pStyle w:val="l51"/>
        <w:spacing w:before="0" w:after="0"/>
        <w:ind w:left="357" w:hanging="357"/>
      </w:pPr>
      <w:r>
        <w:rPr>
          <w:bCs/>
        </w:rPr>
        <w:t>c</w:t>
      </w:r>
      <w:r w:rsidR="00EB66AC" w:rsidRPr="006A1DD1">
        <w:rPr>
          <w:bCs/>
        </w:rPr>
        <w:t>)</w:t>
      </w:r>
      <w:r w:rsidR="00123EE7">
        <w:tab/>
      </w:r>
      <w:r w:rsidR="00EB66AC" w:rsidRPr="006A1DD1">
        <w:t xml:space="preserve">poskytovatel opakovaně požadoval od </w:t>
      </w:r>
      <w:r w:rsidR="000B562C">
        <w:t>klientů</w:t>
      </w:r>
      <w:r w:rsidR="00EB66AC" w:rsidRPr="006A1DD1">
        <w:t xml:space="preserve"> </w:t>
      </w:r>
      <w:r w:rsidR="0040762D">
        <w:t>platbu</w:t>
      </w:r>
      <w:r w:rsidR="00EB66AC" w:rsidRPr="006A1DD1">
        <w:t xml:space="preserve"> za </w:t>
      </w:r>
      <w:r w:rsidR="00D73F8C">
        <w:t>léčitelské služby</w:t>
      </w:r>
      <w:r w:rsidR="00EB66AC" w:rsidRPr="006A1DD1">
        <w:t xml:space="preserve"> v rozporu s</w:t>
      </w:r>
      <w:r w:rsidR="0040762D">
        <w:t> tímto zákonem</w:t>
      </w:r>
      <w:r w:rsidR="00EB66AC" w:rsidRPr="006A1DD1">
        <w:t>, nebo</w:t>
      </w:r>
    </w:p>
    <w:p w:rsidR="00EB66AC" w:rsidRPr="006A1DD1" w:rsidRDefault="005743D8" w:rsidP="00123EE7">
      <w:pPr>
        <w:pStyle w:val="l51"/>
        <w:spacing w:before="0" w:after="0"/>
        <w:ind w:left="357" w:hanging="357"/>
      </w:pPr>
      <w:r>
        <w:rPr>
          <w:bCs/>
        </w:rPr>
        <w:t>d</w:t>
      </w:r>
      <w:r w:rsidR="00EB66AC" w:rsidRPr="006A1DD1">
        <w:rPr>
          <w:bCs/>
        </w:rPr>
        <w:t>)</w:t>
      </w:r>
      <w:r w:rsidR="00123EE7">
        <w:tab/>
      </w:r>
      <w:r w:rsidR="00D73F8C">
        <w:t>léčitelské služby</w:t>
      </w:r>
      <w:r w:rsidR="00EB66AC" w:rsidRPr="006A1DD1">
        <w:t xml:space="preserve"> nejsou poskytovány po dobu delší než 1 rok.</w:t>
      </w:r>
    </w:p>
    <w:p w:rsidR="00123EE7" w:rsidRDefault="00123EE7" w:rsidP="006A1DD1">
      <w:pPr>
        <w:pStyle w:val="l41"/>
        <w:spacing w:before="0" w:after="0"/>
        <w:rPr>
          <w:bCs/>
        </w:rPr>
      </w:pPr>
    </w:p>
    <w:p w:rsidR="00EB66AC" w:rsidRPr="006A1DD1" w:rsidRDefault="00EB66AC" w:rsidP="006A1DD1">
      <w:pPr>
        <w:pStyle w:val="l41"/>
        <w:spacing w:before="0" w:after="0"/>
      </w:pPr>
      <w:r w:rsidRPr="006A1DD1">
        <w:rPr>
          <w:bCs/>
        </w:rPr>
        <w:t>(</w:t>
      </w:r>
      <w:r w:rsidR="00970529">
        <w:rPr>
          <w:bCs/>
        </w:rPr>
        <w:t>4</w:t>
      </w:r>
      <w:r w:rsidRPr="006A1DD1">
        <w:rPr>
          <w:bCs/>
        </w:rPr>
        <w:t>)</w:t>
      </w:r>
      <w:r w:rsidRPr="006A1DD1">
        <w:t xml:space="preserve"> Před zahájením řízení o změně nebo o odejmutí oprávnění k poskytování </w:t>
      </w:r>
      <w:r w:rsidR="00D73F8C">
        <w:t xml:space="preserve">léčitelských </w:t>
      </w:r>
      <w:r w:rsidRPr="006A1DD1">
        <w:t xml:space="preserve">služeb podle </w:t>
      </w:r>
      <w:hyperlink r:id="rId16" w:anchor="f4437186" w:history="1">
        <w:r w:rsidRPr="006A1DD1">
          <w:rPr>
            <w:rStyle w:val="Hypertextovodkaz"/>
            <w:color w:val="auto"/>
          </w:rPr>
          <w:t>odstavců 1</w:t>
        </w:r>
      </w:hyperlink>
      <w:r w:rsidR="00970529">
        <w:t xml:space="preserve"> </w:t>
      </w:r>
      <w:r w:rsidRPr="006A1DD1">
        <w:t xml:space="preserve">nebo </w:t>
      </w:r>
      <w:hyperlink r:id="rId17" w:anchor="f4437193" w:history="1">
        <w:r w:rsidR="00970529">
          <w:rPr>
            <w:rStyle w:val="Hypertextovodkaz"/>
            <w:color w:val="auto"/>
          </w:rPr>
          <w:t>2</w:t>
        </w:r>
        <w:r w:rsidRPr="006A1DD1">
          <w:rPr>
            <w:rStyle w:val="Hypertextovodkaz"/>
            <w:color w:val="auto"/>
          </w:rPr>
          <w:t xml:space="preserve"> písm. a)</w:t>
        </w:r>
      </w:hyperlink>
      <w:r w:rsidRPr="006A1DD1">
        <w:t xml:space="preserve"> nebo </w:t>
      </w:r>
      <w:hyperlink r:id="rId18" w:anchor="f4437196" w:history="1">
        <w:r w:rsidR="00591969">
          <w:rPr>
            <w:rStyle w:val="Hypertextovodkaz"/>
            <w:color w:val="auto"/>
          </w:rPr>
          <w:t>c</w:t>
        </w:r>
        <w:r w:rsidRPr="006A1DD1">
          <w:rPr>
            <w:rStyle w:val="Hypertextovodkaz"/>
            <w:color w:val="auto"/>
          </w:rPr>
          <w:t>)</w:t>
        </w:r>
      </w:hyperlink>
      <w:r w:rsidRPr="006A1DD1">
        <w:t xml:space="preserve"> poskytne příslušný </w:t>
      </w:r>
      <w:r w:rsidR="001A0AB9">
        <w:t>krajský úřad</w:t>
      </w:r>
      <w:r w:rsidRPr="006A1DD1">
        <w:t xml:space="preserve"> </w:t>
      </w:r>
      <w:r w:rsidRPr="006A1DD1">
        <w:lastRenderedPageBreak/>
        <w:t>poskytovateli přiměřenou lhůtu k zjednání nápravy, jedná-li se o nedostatky, které lze odstranit.</w:t>
      </w:r>
    </w:p>
    <w:p w:rsidR="00123EE7" w:rsidRDefault="00123EE7" w:rsidP="006A1DD1">
      <w:pPr>
        <w:pStyle w:val="l41"/>
        <w:spacing w:before="0" w:after="0"/>
        <w:rPr>
          <w:bCs/>
        </w:rPr>
      </w:pPr>
    </w:p>
    <w:p w:rsidR="00EB66AC" w:rsidRPr="006A1DD1" w:rsidRDefault="00EB66AC" w:rsidP="006A1DD1">
      <w:pPr>
        <w:pStyle w:val="l41"/>
        <w:spacing w:before="0" w:after="0"/>
      </w:pPr>
      <w:r w:rsidRPr="006A1DD1">
        <w:rPr>
          <w:bCs/>
        </w:rPr>
        <w:t>(</w:t>
      </w:r>
      <w:r w:rsidR="00970529">
        <w:rPr>
          <w:bCs/>
        </w:rPr>
        <w:t>5</w:t>
      </w:r>
      <w:r w:rsidRPr="006A1DD1">
        <w:rPr>
          <w:bCs/>
        </w:rPr>
        <w:t>)</w:t>
      </w:r>
      <w:r w:rsidRPr="006A1DD1">
        <w:t xml:space="preserve"> V rozhodnutí o pozastavení oprávnění k</w:t>
      </w:r>
      <w:r w:rsidR="00D73F8C">
        <w:t> </w:t>
      </w:r>
      <w:r w:rsidRPr="006A1DD1">
        <w:t>poskytování</w:t>
      </w:r>
      <w:r w:rsidR="00D73F8C">
        <w:t xml:space="preserve"> léčitelských</w:t>
      </w:r>
      <w:r w:rsidRPr="006A1DD1">
        <w:t xml:space="preserve"> služeb příslušný </w:t>
      </w:r>
      <w:r w:rsidR="001A0AB9">
        <w:t>krajský úřad</w:t>
      </w:r>
      <w:r w:rsidRPr="006A1DD1">
        <w:t xml:space="preserve"> stanoví dobu pozastavení oprávnění</w:t>
      </w:r>
      <w:r w:rsidR="00054095">
        <w:t xml:space="preserve"> k poskytování léčitelských služeb</w:t>
      </w:r>
      <w:r w:rsidRPr="006A1DD1">
        <w:t>. Doba pozastavení oprávnění k</w:t>
      </w:r>
      <w:r w:rsidR="00D73F8C">
        <w:t> </w:t>
      </w:r>
      <w:r w:rsidRPr="006A1DD1">
        <w:t>poskytování</w:t>
      </w:r>
      <w:r w:rsidR="00D73F8C">
        <w:t xml:space="preserve"> léčitelských</w:t>
      </w:r>
      <w:r w:rsidRPr="006A1DD1">
        <w:t xml:space="preserve"> služeb nesmí být delší než 1 rok.</w:t>
      </w:r>
    </w:p>
    <w:p w:rsidR="00EB66AC" w:rsidRPr="006A1DD1" w:rsidRDefault="00EB66AC" w:rsidP="006A1DD1">
      <w:pPr>
        <w:jc w:val="both"/>
      </w:pPr>
    </w:p>
    <w:p w:rsidR="00EB66AC" w:rsidRPr="006A1DD1" w:rsidRDefault="00EB66AC" w:rsidP="006A1DD1">
      <w:pPr>
        <w:jc w:val="both"/>
      </w:pPr>
    </w:p>
    <w:p w:rsidR="00EB66AC" w:rsidRPr="006A1DD1" w:rsidRDefault="00A95CB4" w:rsidP="006A1DD1">
      <w:pPr>
        <w:jc w:val="center"/>
      </w:pPr>
      <w:r>
        <w:t>§ 13</w:t>
      </w:r>
    </w:p>
    <w:p w:rsidR="00EB66AC" w:rsidRPr="006A1DD1" w:rsidRDefault="00EB66AC" w:rsidP="006A1DD1">
      <w:pPr>
        <w:jc w:val="both"/>
      </w:pPr>
    </w:p>
    <w:p w:rsidR="00EB66AC" w:rsidRPr="006A1DD1" w:rsidRDefault="00EB66AC" w:rsidP="006A1DD1">
      <w:pPr>
        <w:pStyle w:val="l41"/>
        <w:spacing w:before="0" w:after="0"/>
      </w:pPr>
      <w:r w:rsidRPr="006A1DD1">
        <w:rPr>
          <w:bCs/>
        </w:rPr>
        <w:t>(1)</w:t>
      </w:r>
      <w:r w:rsidRPr="006A1DD1">
        <w:t xml:space="preserve"> Příslušný </w:t>
      </w:r>
      <w:r w:rsidR="001A0AB9">
        <w:t>krajský úřad</w:t>
      </w:r>
      <w:r w:rsidRPr="006A1DD1">
        <w:t xml:space="preserve"> zašle stejnopis písemného vyhotovení rozhodnutí o změně, odejmutí nebo pozastavení oprávnění k poskytování </w:t>
      </w:r>
      <w:r w:rsidR="00D73F8C">
        <w:t>léčitelských služeb</w:t>
      </w:r>
      <w:r w:rsidRPr="006A1DD1">
        <w:t xml:space="preserve"> do 15 dnů ode dne nabytí právní moci rozhodnutí subjektům uvedeným v </w:t>
      </w:r>
      <w:hyperlink r:id="rId19" w:anchor="f4437151" w:history="1">
        <w:r w:rsidRPr="006A1DD1">
          <w:rPr>
            <w:rStyle w:val="Hypertextovodkaz"/>
            <w:color w:val="auto"/>
          </w:rPr>
          <w:t xml:space="preserve">§ </w:t>
        </w:r>
      </w:hyperlink>
      <w:r w:rsidR="005B515A">
        <w:rPr>
          <w:rStyle w:val="Hypertextovodkaz"/>
          <w:color w:val="auto"/>
        </w:rPr>
        <w:t>8 odst. 4</w:t>
      </w:r>
      <w:r w:rsidRPr="006A1DD1">
        <w:t>.</w:t>
      </w:r>
    </w:p>
    <w:p w:rsidR="00591969" w:rsidRDefault="00591969" w:rsidP="006A1DD1">
      <w:pPr>
        <w:pStyle w:val="l41"/>
        <w:spacing w:before="0" w:after="0"/>
        <w:rPr>
          <w:bCs/>
        </w:rPr>
      </w:pPr>
    </w:p>
    <w:p w:rsidR="00EB66AC" w:rsidRPr="006A1DD1" w:rsidRDefault="00EB66AC" w:rsidP="006A1DD1">
      <w:pPr>
        <w:pStyle w:val="l41"/>
        <w:spacing w:before="0" w:after="0"/>
      </w:pPr>
      <w:r w:rsidRPr="006A1DD1">
        <w:rPr>
          <w:bCs/>
        </w:rPr>
        <w:t>(</w:t>
      </w:r>
      <w:r w:rsidR="00591969">
        <w:rPr>
          <w:bCs/>
        </w:rPr>
        <w:t>2</w:t>
      </w:r>
      <w:r w:rsidRPr="006A1DD1">
        <w:rPr>
          <w:bCs/>
        </w:rPr>
        <w:t>)</w:t>
      </w:r>
      <w:r w:rsidRPr="006A1DD1">
        <w:t xml:space="preserve"> Zánik oprávnění k poskytování </w:t>
      </w:r>
      <w:r w:rsidR="00D73F8C">
        <w:t xml:space="preserve">léčitelských </w:t>
      </w:r>
      <w:r w:rsidRPr="006A1DD1">
        <w:t xml:space="preserve">služeb uděleného na dobu určitou oznámí příslušný </w:t>
      </w:r>
      <w:r w:rsidR="001A0AB9">
        <w:t>krajský úřad</w:t>
      </w:r>
      <w:r w:rsidRPr="006A1DD1">
        <w:t xml:space="preserve"> subjektům uvedeným v </w:t>
      </w:r>
      <w:hyperlink r:id="rId20" w:anchor="f4437151" w:history="1">
        <w:r w:rsidRPr="006A1DD1">
          <w:rPr>
            <w:rStyle w:val="Hypertextovodkaz"/>
            <w:color w:val="auto"/>
          </w:rPr>
          <w:t>§</w:t>
        </w:r>
      </w:hyperlink>
      <w:r w:rsidR="00591969">
        <w:rPr>
          <w:rStyle w:val="Hypertextovodkaz"/>
          <w:color w:val="auto"/>
        </w:rPr>
        <w:t xml:space="preserve"> </w:t>
      </w:r>
      <w:r w:rsidR="005B515A">
        <w:rPr>
          <w:rStyle w:val="Hypertextovodkaz"/>
          <w:color w:val="auto"/>
        </w:rPr>
        <w:t>8 odst. 4</w:t>
      </w:r>
      <w:r w:rsidRPr="006A1DD1">
        <w:t>, a to do 30 dnů ode dne, kdy k</w:t>
      </w:r>
      <w:r w:rsidR="00D73F8C">
        <w:t> </w:t>
      </w:r>
      <w:r w:rsidRPr="006A1DD1">
        <w:t>zániku oprávnění</w:t>
      </w:r>
      <w:r w:rsidR="00054095">
        <w:t xml:space="preserve"> k poskytování léčitelských služeb</w:t>
      </w:r>
      <w:r w:rsidRPr="006A1DD1">
        <w:t xml:space="preserve"> došlo; v ostatních případech zániku oprávnění</w:t>
      </w:r>
      <w:r w:rsidR="00054095">
        <w:t xml:space="preserve"> k poskytování léčitelských služeb</w:t>
      </w:r>
      <w:r w:rsidRPr="006A1DD1">
        <w:t>, na které se nevztahuje odstavec 1, tak učiní do 30 dnů ode dne, kdy se o zániku oprávnění</w:t>
      </w:r>
      <w:r w:rsidR="00054095">
        <w:t xml:space="preserve"> k poskytování léčitelských služeb</w:t>
      </w:r>
      <w:r w:rsidRPr="006A1DD1">
        <w:t xml:space="preserve"> dozvěděl.</w:t>
      </w:r>
    </w:p>
    <w:p w:rsidR="001A0AB9" w:rsidRDefault="001A0AB9" w:rsidP="006A1DD1">
      <w:pPr>
        <w:pStyle w:val="l41"/>
        <w:spacing w:before="0" w:after="0"/>
        <w:rPr>
          <w:bCs/>
        </w:rPr>
      </w:pPr>
    </w:p>
    <w:p w:rsidR="00EB66AC" w:rsidRPr="006A1DD1" w:rsidRDefault="00EB66AC" w:rsidP="006A1DD1">
      <w:pPr>
        <w:pStyle w:val="l41"/>
        <w:spacing w:before="0" w:after="0"/>
      </w:pPr>
      <w:r w:rsidRPr="006A1DD1">
        <w:rPr>
          <w:bCs/>
        </w:rPr>
        <w:t>(</w:t>
      </w:r>
      <w:r w:rsidR="00F74377">
        <w:rPr>
          <w:bCs/>
        </w:rPr>
        <w:t>3</w:t>
      </w:r>
      <w:r w:rsidRPr="006A1DD1">
        <w:rPr>
          <w:bCs/>
        </w:rPr>
        <w:t>)</w:t>
      </w:r>
      <w:r w:rsidRPr="006A1DD1">
        <w:t xml:space="preserve"> Příslušný </w:t>
      </w:r>
      <w:r w:rsidR="001A0AB9">
        <w:t>krajský úřad</w:t>
      </w:r>
      <w:r w:rsidRPr="006A1DD1">
        <w:t xml:space="preserve"> zaznamená změnu, odejmutí nebo pozastavení oprávnění k</w:t>
      </w:r>
      <w:r w:rsidR="00D73F8C">
        <w:t> </w:t>
      </w:r>
      <w:r w:rsidRPr="006A1DD1">
        <w:t xml:space="preserve">poskytování </w:t>
      </w:r>
      <w:r w:rsidR="00D73F8C">
        <w:t xml:space="preserve">léčitelských </w:t>
      </w:r>
      <w:r w:rsidRPr="006A1DD1">
        <w:t>služeb do 15 dnů ode dne nabytí právní moci rozhodnutí do</w:t>
      </w:r>
      <w:r w:rsidR="00D73F8C">
        <w:t> </w:t>
      </w:r>
      <w:r w:rsidRPr="006A1DD1">
        <w:t xml:space="preserve">Národního registru </w:t>
      </w:r>
      <w:r w:rsidR="00F74377">
        <w:t>léčitelů</w:t>
      </w:r>
      <w:r w:rsidRPr="006A1DD1">
        <w:t xml:space="preserve"> a též do registru osob. Zánik oprávnění k</w:t>
      </w:r>
      <w:r w:rsidR="00D73F8C">
        <w:t> </w:t>
      </w:r>
      <w:r w:rsidRPr="006A1DD1">
        <w:t>poskytování</w:t>
      </w:r>
      <w:r w:rsidR="00D73F8C">
        <w:t xml:space="preserve"> léčitelských</w:t>
      </w:r>
      <w:r w:rsidRPr="006A1DD1">
        <w:t xml:space="preserve"> služeb uděleného na dobu určitou zaznamená příslušný </w:t>
      </w:r>
      <w:r w:rsidR="001A0AB9">
        <w:t>krajský úřad</w:t>
      </w:r>
      <w:r w:rsidRPr="006A1DD1">
        <w:t xml:space="preserve"> do 15 dnů ode dne, kdy k zániku oprávnění</w:t>
      </w:r>
      <w:r w:rsidR="00C30E5A">
        <w:t xml:space="preserve"> k poskytování léčitelských služeb</w:t>
      </w:r>
      <w:r w:rsidRPr="006A1DD1">
        <w:t xml:space="preserve"> došlo, do Národního registru </w:t>
      </w:r>
      <w:r w:rsidR="00F74377">
        <w:t>léčitelů</w:t>
      </w:r>
      <w:r w:rsidRPr="006A1DD1">
        <w:t xml:space="preserve"> a prostřednictvím tohoto registru zapíše příslušné referenční údaje nebo změny příslušných referenčních údajů do registru osob; v ostatních případech zániku oprávnění</w:t>
      </w:r>
      <w:r w:rsidR="00C30E5A">
        <w:t xml:space="preserve"> k poskytování léčitelských služeb</w:t>
      </w:r>
      <w:r w:rsidRPr="006A1DD1">
        <w:t>, na které se nevztahuje věta první, tak učiní do 15 dnů ode dne, kdy se o zániku oprávnění</w:t>
      </w:r>
      <w:r w:rsidR="00C30E5A">
        <w:t xml:space="preserve"> k poskytování léčitelských služeb</w:t>
      </w:r>
      <w:r w:rsidRPr="006A1DD1">
        <w:t xml:space="preserve"> dozvěděl.</w:t>
      </w:r>
    </w:p>
    <w:p w:rsidR="00EB66AC" w:rsidRDefault="00EB66AC" w:rsidP="006A1DD1">
      <w:pPr>
        <w:jc w:val="both"/>
      </w:pPr>
    </w:p>
    <w:p w:rsidR="003A301F" w:rsidRDefault="003A301F" w:rsidP="006A1DD1">
      <w:pPr>
        <w:jc w:val="both"/>
      </w:pPr>
    </w:p>
    <w:p w:rsidR="003A301F" w:rsidRPr="003A301F" w:rsidRDefault="003A301F" w:rsidP="003A301F">
      <w:pPr>
        <w:jc w:val="center"/>
        <w:rPr>
          <w:b/>
        </w:rPr>
      </w:pPr>
      <w:r>
        <w:rPr>
          <w:b/>
        </w:rPr>
        <w:t>Národní registr léčitelů</w:t>
      </w:r>
    </w:p>
    <w:p w:rsidR="00EB66AC" w:rsidRPr="006A1DD1" w:rsidRDefault="00EB66AC" w:rsidP="006A1DD1">
      <w:pPr>
        <w:jc w:val="both"/>
      </w:pPr>
    </w:p>
    <w:p w:rsidR="00F64242" w:rsidRPr="006A1DD1" w:rsidRDefault="00A95CB4" w:rsidP="006A1DD1">
      <w:pPr>
        <w:jc w:val="center"/>
      </w:pPr>
      <w:r>
        <w:t>§ 14</w:t>
      </w:r>
    </w:p>
    <w:p w:rsidR="00E82105" w:rsidRPr="006A1DD1" w:rsidRDefault="00E82105" w:rsidP="006A1DD1">
      <w:pPr>
        <w:jc w:val="both"/>
      </w:pPr>
    </w:p>
    <w:p w:rsidR="00300E8F" w:rsidRPr="00127B38" w:rsidRDefault="00300E8F" w:rsidP="00300E8F">
      <w:pPr>
        <w:pStyle w:val="l51"/>
        <w:spacing w:before="0" w:after="0"/>
        <w:rPr>
          <w:color w:val="000000"/>
        </w:rPr>
      </w:pPr>
      <w:r w:rsidRPr="00127B38">
        <w:rPr>
          <w:bCs/>
          <w:color w:val="000000"/>
        </w:rPr>
        <w:t>(1)</w:t>
      </w:r>
      <w:r w:rsidRPr="00127B38">
        <w:rPr>
          <w:color w:val="000000"/>
        </w:rPr>
        <w:t xml:space="preserve"> Národní registr </w:t>
      </w:r>
      <w:r>
        <w:rPr>
          <w:color w:val="000000"/>
        </w:rPr>
        <w:t>léčitelů</w:t>
      </w:r>
      <w:r w:rsidRPr="00127B38">
        <w:rPr>
          <w:color w:val="000000"/>
        </w:rPr>
        <w:t xml:space="preserve"> obsahuje strukturované údaje o poskytovatelích, a to</w:t>
      </w:r>
    </w:p>
    <w:p w:rsidR="00300E8F" w:rsidRPr="00127B38" w:rsidRDefault="00300E8F" w:rsidP="00300E8F">
      <w:pPr>
        <w:pStyle w:val="l61"/>
        <w:spacing w:before="0" w:after="0"/>
        <w:ind w:left="357" w:hanging="357"/>
        <w:rPr>
          <w:color w:val="000000"/>
        </w:rPr>
      </w:pPr>
      <w:r w:rsidRPr="00127B38">
        <w:rPr>
          <w:bCs/>
          <w:color w:val="000000"/>
        </w:rPr>
        <w:t>a)</w:t>
      </w:r>
      <w:r>
        <w:rPr>
          <w:color w:val="000000"/>
        </w:rPr>
        <w:tab/>
      </w:r>
      <w:r w:rsidRPr="00127B38">
        <w:rPr>
          <w:color w:val="000000"/>
        </w:rPr>
        <w:t>identifikační údaje poskytovatele v rozsahu uvedeném v rozhodnutí o</w:t>
      </w:r>
      <w:r w:rsidR="00E4221E">
        <w:rPr>
          <w:color w:val="000000"/>
        </w:rPr>
        <w:t xml:space="preserve"> udělení</w:t>
      </w:r>
      <w:r w:rsidRPr="00127B38">
        <w:rPr>
          <w:color w:val="000000"/>
        </w:rPr>
        <w:t xml:space="preserve"> oprávnění k</w:t>
      </w:r>
      <w:r w:rsidR="00D73F8C">
        <w:rPr>
          <w:color w:val="000000"/>
        </w:rPr>
        <w:t> </w:t>
      </w:r>
      <w:r w:rsidRPr="00127B38">
        <w:rPr>
          <w:color w:val="000000"/>
        </w:rPr>
        <w:t>poskytování</w:t>
      </w:r>
      <w:r w:rsidR="00D73F8C">
        <w:rPr>
          <w:color w:val="000000"/>
        </w:rPr>
        <w:t xml:space="preserve"> léčitelských</w:t>
      </w:r>
      <w:r w:rsidRPr="00127B38">
        <w:rPr>
          <w:color w:val="000000"/>
        </w:rPr>
        <w:t xml:space="preserve"> služeb,</w:t>
      </w:r>
    </w:p>
    <w:p w:rsidR="00300E8F" w:rsidRPr="00127B38" w:rsidRDefault="00300E8F" w:rsidP="00300E8F">
      <w:pPr>
        <w:pStyle w:val="l61"/>
        <w:spacing w:before="0" w:after="0"/>
        <w:ind w:left="357" w:hanging="357"/>
        <w:rPr>
          <w:color w:val="000000"/>
        </w:rPr>
      </w:pPr>
      <w:r>
        <w:rPr>
          <w:bCs/>
          <w:color w:val="000000"/>
        </w:rPr>
        <w:t>b</w:t>
      </w:r>
      <w:r w:rsidRPr="00127B38">
        <w:rPr>
          <w:bCs/>
          <w:color w:val="000000"/>
        </w:rPr>
        <w:t>)</w:t>
      </w:r>
      <w:r>
        <w:rPr>
          <w:color w:val="000000"/>
        </w:rPr>
        <w:tab/>
      </w:r>
      <w:r w:rsidRPr="00127B38">
        <w:rPr>
          <w:color w:val="000000"/>
        </w:rPr>
        <w:t xml:space="preserve">adresu sídla </w:t>
      </w:r>
      <w:r w:rsidR="001720C5">
        <w:rPr>
          <w:color w:val="000000"/>
        </w:rPr>
        <w:t>poskytovatele</w:t>
      </w:r>
      <w:r w:rsidRPr="00127B38">
        <w:rPr>
          <w:color w:val="000000"/>
        </w:rPr>
        <w:t>, adresu místa nebo míst poskytování</w:t>
      </w:r>
      <w:r w:rsidR="00D73F8C">
        <w:rPr>
          <w:color w:val="000000"/>
        </w:rPr>
        <w:t xml:space="preserve"> léčitelských</w:t>
      </w:r>
      <w:r w:rsidRPr="00127B38">
        <w:rPr>
          <w:color w:val="000000"/>
        </w:rPr>
        <w:t xml:space="preserve"> služeb</w:t>
      </w:r>
      <w:r w:rsidR="00CA63A3">
        <w:rPr>
          <w:color w:val="000000"/>
        </w:rPr>
        <w:t xml:space="preserve"> nebo kontaktního místa</w:t>
      </w:r>
      <w:r w:rsidRPr="00127B38">
        <w:rPr>
          <w:color w:val="000000"/>
        </w:rPr>
        <w:t xml:space="preserve"> a další kontaktní údaje poskytovatele, například telefon, fax, adresu elektronické pošty, adresu internetových stránek a identifikátor datové schránky,</w:t>
      </w:r>
    </w:p>
    <w:p w:rsidR="00300E8F" w:rsidRPr="00127B38" w:rsidRDefault="005743D8" w:rsidP="00300E8F">
      <w:pPr>
        <w:pStyle w:val="l61"/>
        <w:spacing w:before="0" w:after="0"/>
        <w:ind w:left="357" w:hanging="357"/>
        <w:rPr>
          <w:color w:val="000000"/>
        </w:rPr>
      </w:pPr>
      <w:r>
        <w:rPr>
          <w:bCs/>
          <w:color w:val="000000"/>
        </w:rPr>
        <w:t>c</w:t>
      </w:r>
      <w:r w:rsidR="00300E8F" w:rsidRPr="00127B38">
        <w:rPr>
          <w:bCs/>
          <w:color w:val="000000"/>
        </w:rPr>
        <w:t>)</w:t>
      </w:r>
      <w:r w:rsidR="00300E8F">
        <w:rPr>
          <w:color w:val="000000"/>
        </w:rPr>
        <w:tab/>
      </w:r>
      <w:r w:rsidR="00300E8F" w:rsidRPr="00127B38">
        <w:rPr>
          <w:color w:val="000000"/>
        </w:rPr>
        <w:t xml:space="preserve">datum zahájení poskytování </w:t>
      </w:r>
      <w:r w:rsidR="00D73F8C">
        <w:rPr>
          <w:color w:val="000000"/>
        </w:rPr>
        <w:t xml:space="preserve">léčitelských </w:t>
      </w:r>
      <w:r w:rsidR="00300E8F" w:rsidRPr="00127B38">
        <w:rPr>
          <w:color w:val="000000"/>
        </w:rPr>
        <w:t>služeb,</w:t>
      </w:r>
    </w:p>
    <w:p w:rsidR="00300E8F" w:rsidRPr="00127B38" w:rsidRDefault="005743D8" w:rsidP="00300E8F">
      <w:pPr>
        <w:pStyle w:val="l61"/>
        <w:spacing w:before="0" w:after="0"/>
        <w:ind w:left="357" w:hanging="357"/>
        <w:rPr>
          <w:color w:val="000000"/>
        </w:rPr>
      </w:pPr>
      <w:r>
        <w:rPr>
          <w:bCs/>
          <w:color w:val="000000"/>
        </w:rPr>
        <w:t>d</w:t>
      </w:r>
      <w:r w:rsidR="00300E8F" w:rsidRPr="00127B38">
        <w:rPr>
          <w:bCs/>
          <w:color w:val="000000"/>
        </w:rPr>
        <w:t>)</w:t>
      </w:r>
      <w:r w:rsidR="00300E8F">
        <w:rPr>
          <w:color w:val="000000"/>
        </w:rPr>
        <w:tab/>
      </w:r>
      <w:r w:rsidR="00300E8F" w:rsidRPr="00127B38">
        <w:rPr>
          <w:color w:val="000000"/>
        </w:rPr>
        <w:t>údaj o přerušení poskytování</w:t>
      </w:r>
      <w:r w:rsidR="00D73F8C">
        <w:rPr>
          <w:color w:val="000000"/>
        </w:rPr>
        <w:t xml:space="preserve"> léčitelských</w:t>
      </w:r>
      <w:r w:rsidR="00300E8F" w:rsidRPr="00127B38">
        <w:rPr>
          <w:color w:val="000000"/>
        </w:rPr>
        <w:t xml:space="preserve"> služeb,</w:t>
      </w:r>
    </w:p>
    <w:p w:rsidR="00300E8F" w:rsidRPr="00127B38" w:rsidRDefault="005743D8" w:rsidP="00300E8F">
      <w:pPr>
        <w:pStyle w:val="l61"/>
        <w:spacing w:before="0" w:after="0"/>
        <w:ind w:left="357" w:hanging="357"/>
        <w:rPr>
          <w:color w:val="000000"/>
        </w:rPr>
      </w:pPr>
      <w:r>
        <w:rPr>
          <w:bCs/>
          <w:color w:val="000000"/>
        </w:rPr>
        <w:t>e</w:t>
      </w:r>
      <w:r w:rsidR="00300E8F" w:rsidRPr="00127B38">
        <w:rPr>
          <w:bCs/>
          <w:color w:val="000000"/>
        </w:rPr>
        <w:t>)</w:t>
      </w:r>
      <w:r w:rsidR="00300E8F">
        <w:rPr>
          <w:color w:val="000000"/>
        </w:rPr>
        <w:tab/>
      </w:r>
      <w:r w:rsidR="00300E8F" w:rsidRPr="00127B38">
        <w:rPr>
          <w:color w:val="000000"/>
        </w:rPr>
        <w:t xml:space="preserve">údaj o pozastavení poskytování </w:t>
      </w:r>
      <w:r w:rsidR="00D73F8C">
        <w:rPr>
          <w:color w:val="000000"/>
        </w:rPr>
        <w:t xml:space="preserve">léčitelských </w:t>
      </w:r>
      <w:r w:rsidR="00300E8F" w:rsidRPr="00127B38">
        <w:rPr>
          <w:color w:val="000000"/>
        </w:rPr>
        <w:t>služeb,</w:t>
      </w:r>
    </w:p>
    <w:p w:rsidR="00300E8F" w:rsidRPr="00127B38" w:rsidRDefault="005743D8" w:rsidP="00300E8F">
      <w:pPr>
        <w:pStyle w:val="l61"/>
        <w:spacing w:before="0" w:after="0"/>
        <w:ind w:left="357" w:hanging="357"/>
        <w:rPr>
          <w:color w:val="000000"/>
        </w:rPr>
      </w:pPr>
      <w:r>
        <w:rPr>
          <w:bCs/>
          <w:color w:val="000000"/>
        </w:rPr>
        <w:t>f</w:t>
      </w:r>
      <w:r w:rsidR="00300E8F" w:rsidRPr="00127B38">
        <w:rPr>
          <w:bCs/>
          <w:color w:val="000000"/>
        </w:rPr>
        <w:t>)</w:t>
      </w:r>
      <w:r w:rsidR="00300E8F">
        <w:rPr>
          <w:color w:val="000000"/>
        </w:rPr>
        <w:tab/>
      </w:r>
      <w:r w:rsidR="00300E8F" w:rsidRPr="00127B38">
        <w:rPr>
          <w:color w:val="000000"/>
        </w:rPr>
        <w:t>údaj o</w:t>
      </w:r>
      <w:r w:rsidR="00B53929">
        <w:rPr>
          <w:color w:val="000000"/>
        </w:rPr>
        <w:t xml:space="preserve"> odejmutí nebo</w:t>
      </w:r>
      <w:r w:rsidR="00300E8F" w:rsidRPr="00127B38">
        <w:rPr>
          <w:color w:val="000000"/>
        </w:rPr>
        <w:t xml:space="preserve"> zániku oprávnění k poskytování </w:t>
      </w:r>
      <w:r w:rsidR="00D73F8C">
        <w:rPr>
          <w:color w:val="000000"/>
        </w:rPr>
        <w:t xml:space="preserve">léčitelských </w:t>
      </w:r>
      <w:r w:rsidR="00300E8F" w:rsidRPr="00127B38">
        <w:rPr>
          <w:color w:val="000000"/>
        </w:rPr>
        <w:t>služeb.</w:t>
      </w:r>
    </w:p>
    <w:p w:rsidR="00300E8F" w:rsidRDefault="00300E8F" w:rsidP="00300E8F">
      <w:pPr>
        <w:pStyle w:val="l51"/>
        <w:spacing w:before="0" w:after="0"/>
        <w:rPr>
          <w:bCs/>
          <w:color w:val="000000"/>
        </w:rPr>
      </w:pPr>
    </w:p>
    <w:p w:rsidR="00300E8F" w:rsidRPr="00127B38" w:rsidRDefault="00300E8F" w:rsidP="00300E8F">
      <w:pPr>
        <w:pStyle w:val="l51"/>
        <w:spacing w:before="0" w:after="0"/>
        <w:rPr>
          <w:color w:val="000000"/>
        </w:rPr>
      </w:pPr>
      <w:r w:rsidRPr="00127B38">
        <w:rPr>
          <w:bCs/>
          <w:color w:val="000000"/>
        </w:rPr>
        <w:t>(</w:t>
      </w:r>
      <w:r>
        <w:rPr>
          <w:bCs/>
          <w:color w:val="000000"/>
        </w:rPr>
        <w:t>2</w:t>
      </w:r>
      <w:r w:rsidRPr="00127B38">
        <w:rPr>
          <w:bCs/>
          <w:color w:val="000000"/>
        </w:rPr>
        <w:t>)</w:t>
      </w:r>
      <w:r w:rsidRPr="00127B38">
        <w:rPr>
          <w:color w:val="000000"/>
        </w:rPr>
        <w:t xml:space="preserve"> Obsah Národního registru poskytovatelů je</w:t>
      </w:r>
    </w:p>
    <w:p w:rsidR="00300E8F" w:rsidRPr="00127B38" w:rsidRDefault="00300E8F" w:rsidP="00300E8F">
      <w:pPr>
        <w:pStyle w:val="l61"/>
        <w:spacing w:before="0" w:after="0"/>
        <w:ind w:left="357" w:hanging="357"/>
        <w:rPr>
          <w:color w:val="000000"/>
        </w:rPr>
      </w:pPr>
      <w:r w:rsidRPr="00127B38">
        <w:rPr>
          <w:bCs/>
          <w:color w:val="000000"/>
        </w:rPr>
        <w:t>a)</w:t>
      </w:r>
      <w:r>
        <w:rPr>
          <w:color w:val="000000"/>
        </w:rPr>
        <w:tab/>
      </w:r>
      <w:r w:rsidRPr="00127B38">
        <w:rPr>
          <w:color w:val="000000"/>
        </w:rPr>
        <w:t xml:space="preserve">veřejně přístupný na internetových stránkách </w:t>
      </w:r>
      <w:r w:rsidR="004E19EE">
        <w:rPr>
          <w:color w:val="000000"/>
        </w:rPr>
        <w:t>M</w:t>
      </w:r>
      <w:r w:rsidRPr="00127B38">
        <w:rPr>
          <w:color w:val="000000"/>
        </w:rPr>
        <w:t>inisterstva</w:t>
      </w:r>
      <w:r w:rsidR="004E19EE">
        <w:rPr>
          <w:color w:val="000000"/>
        </w:rPr>
        <w:t xml:space="preserve"> zdravotnictví (dále jen „ministerstvo“)</w:t>
      </w:r>
      <w:r w:rsidRPr="00127B38">
        <w:rPr>
          <w:color w:val="000000"/>
        </w:rPr>
        <w:t>, s výjimkou údajů o</w:t>
      </w:r>
      <w:r>
        <w:rPr>
          <w:color w:val="000000"/>
        </w:rPr>
        <w:t xml:space="preserve"> </w:t>
      </w:r>
      <w:r w:rsidRPr="00127B38">
        <w:rPr>
          <w:color w:val="000000"/>
        </w:rPr>
        <w:t>adrese místa trvalého nebo hlášeného pobytu a datu narození fyzické osoby</w:t>
      </w:r>
      <w:r>
        <w:rPr>
          <w:color w:val="000000"/>
        </w:rPr>
        <w:t>,</w:t>
      </w:r>
    </w:p>
    <w:p w:rsidR="00300E8F" w:rsidRPr="00127B38" w:rsidRDefault="00300E8F" w:rsidP="00300E8F">
      <w:pPr>
        <w:pStyle w:val="l61"/>
        <w:spacing w:before="0" w:after="0"/>
        <w:ind w:left="357" w:hanging="357"/>
        <w:rPr>
          <w:color w:val="000000"/>
        </w:rPr>
      </w:pPr>
      <w:r w:rsidRPr="00127B38">
        <w:rPr>
          <w:bCs/>
          <w:color w:val="000000"/>
        </w:rPr>
        <w:lastRenderedPageBreak/>
        <w:t>b)</w:t>
      </w:r>
      <w:r>
        <w:rPr>
          <w:color w:val="000000"/>
        </w:rPr>
        <w:tab/>
      </w:r>
      <w:r w:rsidRPr="00127B38">
        <w:rPr>
          <w:color w:val="000000"/>
        </w:rPr>
        <w:t>přístupný poskytovateli, a to v rozsahu údajů o nich zpracovávaných,</w:t>
      </w:r>
    </w:p>
    <w:p w:rsidR="00300E8F" w:rsidRPr="00127B38" w:rsidRDefault="00300E8F" w:rsidP="00300E8F">
      <w:pPr>
        <w:pStyle w:val="l61"/>
        <w:spacing w:before="0" w:after="0"/>
        <w:ind w:left="357" w:hanging="357"/>
        <w:rPr>
          <w:color w:val="000000"/>
        </w:rPr>
      </w:pPr>
      <w:r w:rsidRPr="00127B38">
        <w:rPr>
          <w:bCs/>
          <w:color w:val="000000"/>
        </w:rPr>
        <w:t>c)</w:t>
      </w:r>
      <w:r>
        <w:rPr>
          <w:color w:val="000000"/>
        </w:rPr>
        <w:tab/>
      </w:r>
      <w:r w:rsidRPr="00127B38">
        <w:rPr>
          <w:color w:val="000000"/>
        </w:rPr>
        <w:t xml:space="preserve">přístupný oprávněným zaměstnancům příslušného </w:t>
      </w:r>
      <w:r>
        <w:rPr>
          <w:color w:val="000000"/>
        </w:rPr>
        <w:t>krajského</w:t>
      </w:r>
      <w:r w:rsidRPr="00127B38">
        <w:rPr>
          <w:color w:val="000000"/>
        </w:rPr>
        <w:t xml:space="preserve"> úřadu, a to za účelem výkonu státní správy v oblasti zdravotnictví,</w:t>
      </w:r>
    </w:p>
    <w:p w:rsidR="00300E8F" w:rsidRPr="00127B38" w:rsidRDefault="00300E8F" w:rsidP="00300E8F">
      <w:pPr>
        <w:pStyle w:val="l61"/>
        <w:spacing w:before="0" w:after="0"/>
        <w:ind w:left="357" w:hanging="357"/>
        <w:rPr>
          <w:color w:val="000000"/>
        </w:rPr>
      </w:pPr>
      <w:r w:rsidRPr="00127B38">
        <w:rPr>
          <w:bCs/>
          <w:color w:val="000000"/>
        </w:rPr>
        <w:t>d)</w:t>
      </w:r>
      <w:r>
        <w:rPr>
          <w:color w:val="000000"/>
        </w:rPr>
        <w:tab/>
      </w:r>
      <w:r w:rsidRPr="00127B38">
        <w:rPr>
          <w:color w:val="000000"/>
        </w:rPr>
        <w:t>přístupný oprávněným zaměstnancům právnických osob zajišťujícím sběr dat do</w:t>
      </w:r>
      <w:r>
        <w:rPr>
          <w:color w:val="000000"/>
        </w:rPr>
        <w:t> </w:t>
      </w:r>
      <w:r w:rsidRPr="00127B38">
        <w:rPr>
          <w:color w:val="000000"/>
        </w:rPr>
        <w:t>Národního zdravotnického informačního systému</w:t>
      </w:r>
      <w:r>
        <w:rPr>
          <w:color w:val="000000"/>
        </w:rPr>
        <w:t>.</w:t>
      </w:r>
    </w:p>
    <w:p w:rsidR="00300E8F" w:rsidRDefault="00300E8F" w:rsidP="00300E8F">
      <w:pPr>
        <w:pStyle w:val="l41"/>
        <w:spacing w:before="0" w:after="0"/>
        <w:rPr>
          <w:color w:val="000000"/>
        </w:rPr>
      </w:pPr>
    </w:p>
    <w:p w:rsidR="00300E8F" w:rsidRDefault="00D368FC" w:rsidP="00300E8F">
      <w:pPr>
        <w:pStyle w:val="l41"/>
        <w:spacing w:before="0" w:after="0"/>
        <w:rPr>
          <w:color w:val="000000"/>
        </w:rPr>
      </w:pPr>
      <w:r>
        <w:rPr>
          <w:color w:val="000000"/>
        </w:rPr>
        <w:t xml:space="preserve">(3) </w:t>
      </w:r>
      <w:r w:rsidRPr="001720C5">
        <w:t xml:space="preserve">Správcem Národního registru léčitelů je </w:t>
      </w:r>
      <w:r w:rsidRPr="001720C5">
        <w:rPr>
          <w:color w:val="000000"/>
          <w:shd w:val="clear" w:color="auto" w:fill="FFFFFF"/>
        </w:rPr>
        <w:t>Ústav zdravotnických informací a statistiky České republiky.</w:t>
      </w:r>
    </w:p>
    <w:p w:rsidR="00D368FC" w:rsidRDefault="00D368FC" w:rsidP="00300E8F">
      <w:pPr>
        <w:pStyle w:val="l41"/>
        <w:spacing w:before="0" w:after="0"/>
        <w:rPr>
          <w:color w:val="000000"/>
        </w:rPr>
      </w:pPr>
    </w:p>
    <w:p w:rsidR="00D368FC" w:rsidRDefault="00D368FC" w:rsidP="00300E8F">
      <w:pPr>
        <w:pStyle w:val="l41"/>
        <w:spacing w:before="0" w:after="0"/>
        <w:rPr>
          <w:color w:val="000000"/>
        </w:rPr>
      </w:pPr>
    </w:p>
    <w:p w:rsidR="00300E8F" w:rsidRPr="00127B38" w:rsidRDefault="00A95CB4" w:rsidP="00300E8F">
      <w:pPr>
        <w:pStyle w:val="l41"/>
        <w:spacing w:before="0" w:after="0"/>
        <w:jc w:val="center"/>
        <w:rPr>
          <w:color w:val="000000"/>
        </w:rPr>
      </w:pPr>
      <w:r>
        <w:rPr>
          <w:color w:val="000000"/>
        </w:rPr>
        <w:t>§ 15</w:t>
      </w:r>
    </w:p>
    <w:p w:rsidR="00300E8F" w:rsidRDefault="00300E8F" w:rsidP="00300E8F">
      <w:pPr>
        <w:pStyle w:val="l51"/>
        <w:spacing w:before="0" w:after="0"/>
        <w:rPr>
          <w:bCs/>
          <w:color w:val="000000"/>
        </w:rPr>
      </w:pPr>
    </w:p>
    <w:p w:rsidR="00300E8F" w:rsidRPr="00127B38" w:rsidRDefault="00300E8F" w:rsidP="00300E8F">
      <w:pPr>
        <w:pStyle w:val="l51"/>
        <w:spacing w:before="0" w:after="0"/>
        <w:rPr>
          <w:color w:val="000000"/>
        </w:rPr>
      </w:pPr>
      <w:r w:rsidRPr="00127B38">
        <w:rPr>
          <w:bCs/>
          <w:color w:val="000000"/>
        </w:rPr>
        <w:t>(1)</w:t>
      </w:r>
      <w:r w:rsidRPr="00127B38">
        <w:rPr>
          <w:color w:val="000000"/>
        </w:rPr>
        <w:t xml:space="preserve"> Do Národního registru </w:t>
      </w:r>
      <w:r w:rsidR="00CC2EBD">
        <w:rPr>
          <w:color w:val="000000"/>
        </w:rPr>
        <w:t>léčitelů</w:t>
      </w:r>
      <w:r w:rsidRPr="00127B38">
        <w:rPr>
          <w:color w:val="000000"/>
        </w:rPr>
        <w:t xml:space="preserve"> předává údaje podle</w:t>
      </w:r>
    </w:p>
    <w:p w:rsidR="00300E8F" w:rsidRPr="00127B38" w:rsidRDefault="00300E8F" w:rsidP="00300E8F">
      <w:pPr>
        <w:pStyle w:val="l61"/>
        <w:spacing w:before="0" w:after="0"/>
        <w:ind w:left="357" w:hanging="357"/>
        <w:rPr>
          <w:color w:val="000000"/>
        </w:rPr>
      </w:pPr>
      <w:r w:rsidRPr="00127B38">
        <w:rPr>
          <w:bCs/>
          <w:color w:val="000000"/>
        </w:rPr>
        <w:t>a)</w:t>
      </w:r>
      <w:r>
        <w:rPr>
          <w:color w:val="000000"/>
        </w:rPr>
        <w:tab/>
      </w:r>
      <w:r w:rsidRPr="00127B38">
        <w:rPr>
          <w:color w:val="000000"/>
        </w:rPr>
        <w:t xml:space="preserve">§ </w:t>
      </w:r>
      <w:r w:rsidR="003A301F">
        <w:rPr>
          <w:color w:val="000000"/>
        </w:rPr>
        <w:t>14</w:t>
      </w:r>
      <w:r w:rsidRPr="00127B38">
        <w:rPr>
          <w:color w:val="000000"/>
        </w:rPr>
        <w:t xml:space="preserve"> odst. 1 písm. a) až </w:t>
      </w:r>
      <w:r w:rsidR="005743D8">
        <w:rPr>
          <w:color w:val="000000"/>
        </w:rPr>
        <w:t>f</w:t>
      </w:r>
      <w:r w:rsidRPr="00127B38">
        <w:rPr>
          <w:color w:val="000000"/>
        </w:rPr>
        <w:t xml:space="preserve">) příslušný </w:t>
      </w:r>
      <w:r>
        <w:rPr>
          <w:color w:val="000000"/>
        </w:rPr>
        <w:t>krajský úřad</w:t>
      </w:r>
      <w:r w:rsidRPr="00127B38">
        <w:rPr>
          <w:color w:val="000000"/>
        </w:rPr>
        <w:t xml:space="preserve"> s tím, že další kontaktní údaje podle § </w:t>
      </w:r>
      <w:r w:rsidR="003A301F">
        <w:rPr>
          <w:color w:val="000000"/>
        </w:rPr>
        <w:t>14</w:t>
      </w:r>
      <w:r w:rsidRPr="00127B38">
        <w:rPr>
          <w:color w:val="000000"/>
        </w:rPr>
        <w:t xml:space="preserve"> odst. 1 písm. </w:t>
      </w:r>
      <w:r>
        <w:rPr>
          <w:color w:val="000000"/>
        </w:rPr>
        <w:t>b</w:t>
      </w:r>
      <w:r w:rsidRPr="00127B38">
        <w:rPr>
          <w:color w:val="000000"/>
        </w:rPr>
        <w:t>) předává, pokud jsou mu známé,</w:t>
      </w:r>
    </w:p>
    <w:p w:rsidR="00300E8F" w:rsidRPr="00127B38" w:rsidRDefault="00300E8F" w:rsidP="00300E8F">
      <w:pPr>
        <w:pStyle w:val="l61"/>
        <w:spacing w:before="0" w:after="0"/>
        <w:ind w:left="357" w:hanging="357"/>
        <w:rPr>
          <w:color w:val="000000"/>
        </w:rPr>
      </w:pPr>
      <w:r>
        <w:rPr>
          <w:bCs/>
          <w:color w:val="000000"/>
        </w:rPr>
        <w:t>b</w:t>
      </w:r>
      <w:r w:rsidRPr="00127B38">
        <w:rPr>
          <w:bCs/>
          <w:color w:val="000000"/>
        </w:rPr>
        <w:t>)</w:t>
      </w:r>
      <w:r>
        <w:rPr>
          <w:color w:val="000000"/>
        </w:rPr>
        <w:tab/>
      </w:r>
      <w:r w:rsidRPr="00127B38">
        <w:rPr>
          <w:color w:val="000000"/>
        </w:rPr>
        <w:t xml:space="preserve">§ </w:t>
      </w:r>
      <w:r w:rsidR="003A301F">
        <w:rPr>
          <w:color w:val="000000"/>
        </w:rPr>
        <w:t>14</w:t>
      </w:r>
      <w:r w:rsidRPr="00127B38">
        <w:rPr>
          <w:color w:val="000000"/>
        </w:rPr>
        <w:t xml:space="preserve"> odst. 1 písm. </w:t>
      </w:r>
      <w:r>
        <w:rPr>
          <w:color w:val="000000"/>
        </w:rPr>
        <w:t>b</w:t>
      </w:r>
      <w:r w:rsidRPr="00127B38">
        <w:rPr>
          <w:color w:val="000000"/>
        </w:rPr>
        <w:t xml:space="preserve">), jde-li </w:t>
      </w:r>
      <w:r w:rsidR="003F0553">
        <w:rPr>
          <w:color w:val="000000"/>
        </w:rPr>
        <w:t>o kontaktní údaje, poskytovatel.</w:t>
      </w:r>
    </w:p>
    <w:p w:rsidR="00300E8F" w:rsidRDefault="00300E8F" w:rsidP="00300E8F">
      <w:pPr>
        <w:pStyle w:val="l51"/>
        <w:spacing w:before="0" w:after="0"/>
        <w:rPr>
          <w:bCs/>
          <w:color w:val="000000"/>
        </w:rPr>
      </w:pPr>
    </w:p>
    <w:p w:rsidR="00300E8F" w:rsidRPr="00127B38" w:rsidRDefault="00300E8F" w:rsidP="00300E8F">
      <w:pPr>
        <w:pStyle w:val="l51"/>
        <w:spacing w:before="0" w:after="0"/>
        <w:rPr>
          <w:color w:val="000000"/>
        </w:rPr>
      </w:pPr>
      <w:r w:rsidRPr="00127B38">
        <w:rPr>
          <w:bCs/>
          <w:color w:val="000000"/>
        </w:rPr>
        <w:t>(2)</w:t>
      </w:r>
      <w:r w:rsidRPr="00127B38">
        <w:rPr>
          <w:color w:val="000000"/>
        </w:rPr>
        <w:t xml:space="preserve"> Příslušný krajský úřad a poskytovatelé předávají do registru též každou změnu těchto údajů.</w:t>
      </w:r>
    </w:p>
    <w:p w:rsidR="00E82105" w:rsidRDefault="00E82105" w:rsidP="006A1DD1">
      <w:pPr>
        <w:jc w:val="both"/>
      </w:pPr>
    </w:p>
    <w:p w:rsidR="001720C5" w:rsidRDefault="001720C5" w:rsidP="006A1DD1">
      <w:pPr>
        <w:jc w:val="both"/>
      </w:pPr>
    </w:p>
    <w:p w:rsidR="003A301F" w:rsidRPr="003A301F" w:rsidRDefault="003A301F" w:rsidP="003A301F">
      <w:pPr>
        <w:jc w:val="center"/>
        <w:rPr>
          <w:b/>
        </w:rPr>
      </w:pPr>
      <w:r w:rsidRPr="003A301F">
        <w:rPr>
          <w:b/>
        </w:rPr>
        <w:t xml:space="preserve">Podmínky poskytování </w:t>
      </w:r>
      <w:r w:rsidR="00D73F8C">
        <w:rPr>
          <w:b/>
        </w:rPr>
        <w:t>léčitelských služeb</w:t>
      </w:r>
    </w:p>
    <w:p w:rsidR="00596A20" w:rsidRDefault="00596A20" w:rsidP="006A1DD1">
      <w:pPr>
        <w:jc w:val="both"/>
      </w:pPr>
    </w:p>
    <w:p w:rsidR="001720C5" w:rsidRDefault="001720C5" w:rsidP="001720C5">
      <w:pPr>
        <w:jc w:val="center"/>
      </w:pPr>
      <w:r>
        <w:t xml:space="preserve">§ </w:t>
      </w:r>
      <w:r w:rsidR="005E6CC2">
        <w:t>1</w:t>
      </w:r>
      <w:r w:rsidR="00D368FC">
        <w:t>6</w:t>
      </w:r>
    </w:p>
    <w:p w:rsidR="001720C5" w:rsidRPr="001720C5" w:rsidRDefault="001720C5" w:rsidP="006A1DD1">
      <w:pPr>
        <w:jc w:val="both"/>
      </w:pPr>
    </w:p>
    <w:p w:rsidR="001720C5" w:rsidRPr="001720C5" w:rsidRDefault="001720C5" w:rsidP="006A1DD1">
      <w:pPr>
        <w:jc w:val="both"/>
      </w:pPr>
      <w:r w:rsidRPr="001720C5">
        <w:t xml:space="preserve">Poskytovatel při poskytování </w:t>
      </w:r>
      <w:r w:rsidR="00D73F8C">
        <w:t xml:space="preserve">léčitelských </w:t>
      </w:r>
      <w:r w:rsidRPr="001720C5">
        <w:t>služeb postupuje podle ustanovení občanského zákoníku, která upravují podmínky péče o zdraví, nestanoví-li tento zákon jinak.</w:t>
      </w:r>
    </w:p>
    <w:p w:rsidR="001720C5" w:rsidRPr="001720C5" w:rsidRDefault="001720C5" w:rsidP="006A1DD1">
      <w:pPr>
        <w:jc w:val="both"/>
      </w:pPr>
    </w:p>
    <w:p w:rsidR="001720C5" w:rsidRPr="006A1DD1" w:rsidRDefault="001720C5" w:rsidP="006A1DD1">
      <w:pPr>
        <w:jc w:val="both"/>
      </w:pPr>
    </w:p>
    <w:p w:rsidR="00596A20" w:rsidRPr="006A1DD1" w:rsidRDefault="00A95CB4" w:rsidP="006A1DD1">
      <w:pPr>
        <w:jc w:val="center"/>
      </w:pPr>
      <w:r>
        <w:t>§ 1</w:t>
      </w:r>
      <w:r w:rsidR="00D368FC">
        <w:t>7</w:t>
      </w:r>
    </w:p>
    <w:p w:rsidR="00596A20" w:rsidRPr="006A1DD1" w:rsidRDefault="00596A20" w:rsidP="006A1DD1">
      <w:pPr>
        <w:jc w:val="both"/>
      </w:pPr>
    </w:p>
    <w:p w:rsidR="00F6099F" w:rsidRPr="006A1DD1" w:rsidRDefault="00F6099F" w:rsidP="006A1DD1">
      <w:pPr>
        <w:jc w:val="both"/>
      </w:pPr>
      <w:r w:rsidRPr="006A1DD1">
        <w:t xml:space="preserve">Ke každému úkonu v rámci </w:t>
      </w:r>
      <w:r w:rsidR="00D73F8C">
        <w:t xml:space="preserve">léčitelských </w:t>
      </w:r>
      <w:r w:rsidRPr="006A1DD1">
        <w:t xml:space="preserve">služeb se vyžaduje souhlas </w:t>
      </w:r>
      <w:r w:rsidR="000B562C">
        <w:t>klienta</w:t>
      </w:r>
      <w:r w:rsidRPr="006A1DD1">
        <w:t>.</w:t>
      </w:r>
    </w:p>
    <w:p w:rsidR="00F6099F" w:rsidRPr="006A1DD1" w:rsidRDefault="00F6099F" w:rsidP="006A1DD1">
      <w:pPr>
        <w:jc w:val="both"/>
      </w:pPr>
    </w:p>
    <w:p w:rsidR="00F6099F" w:rsidRPr="006A1DD1" w:rsidRDefault="00F6099F" w:rsidP="006A1DD1">
      <w:pPr>
        <w:jc w:val="both"/>
      </w:pPr>
    </w:p>
    <w:p w:rsidR="00F64242" w:rsidRPr="006A1DD1" w:rsidRDefault="00A95CB4" w:rsidP="006A1DD1">
      <w:pPr>
        <w:jc w:val="center"/>
      </w:pPr>
      <w:r>
        <w:t>§ 1</w:t>
      </w:r>
      <w:r w:rsidR="00D368FC">
        <w:t>8</w:t>
      </w:r>
    </w:p>
    <w:p w:rsidR="00F64242" w:rsidRPr="006A1DD1" w:rsidRDefault="00F64242" w:rsidP="006A1DD1">
      <w:pPr>
        <w:jc w:val="both"/>
      </w:pPr>
    </w:p>
    <w:p w:rsidR="00F6099F" w:rsidRPr="005621B3" w:rsidRDefault="0045473B" w:rsidP="006A1DD1">
      <w:pPr>
        <w:jc w:val="both"/>
      </w:pPr>
      <w:r>
        <w:t xml:space="preserve">(1) </w:t>
      </w:r>
      <w:r w:rsidR="00F6099F" w:rsidRPr="006A1DD1">
        <w:t xml:space="preserve">Poskytovatel vede záznamy o poskytnutých </w:t>
      </w:r>
      <w:r w:rsidR="00D73F8C">
        <w:t xml:space="preserve">léčitelských </w:t>
      </w:r>
      <w:r w:rsidR="00F6099F" w:rsidRPr="006A1DD1">
        <w:t xml:space="preserve">službách, z nichž musí být zřejmé zjištěné údaje o zdravotním stavu </w:t>
      </w:r>
      <w:r w:rsidR="000B562C">
        <w:t>klienta</w:t>
      </w:r>
      <w:r w:rsidR="00F6099F" w:rsidRPr="006A1DD1">
        <w:t xml:space="preserve"> a o poskytovatelově činnos</w:t>
      </w:r>
      <w:r w:rsidR="00F6099F" w:rsidRPr="005621B3">
        <w:t xml:space="preserve">ti. Záznamy poskytovatel uchová 5 let od posledního poskytnutí </w:t>
      </w:r>
      <w:r w:rsidR="00D73F8C" w:rsidRPr="005621B3">
        <w:t xml:space="preserve">léčitelských </w:t>
      </w:r>
      <w:r w:rsidR="00F6099F" w:rsidRPr="005621B3">
        <w:t>služeb</w:t>
      </w:r>
      <w:r w:rsidR="005621B3" w:rsidRPr="005621B3">
        <w:t xml:space="preserve"> klientovi, </w:t>
      </w:r>
      <w:r w:rsidR="005621B3" w:rsidRPr="005621B3">
        <w:rPr>
          <w:rFonts w:cs="Arial"/>
        </w:rPr>
        <w:t xml:space="preserve">a to i po ukončení poskytování </w:t>
      </w:r>
      <w:r w:rsidR="005621B3">
        <w:rPr>
          <w:rFonts w:cs="Arial"/>
        </w:rPr>
        <w:t xml:space="preserve">léčitelských </w:t>
      </w:r>
      <w:r w:rsidR="005621B3" w:rsidRPr="005621B3">
        <w:rPr>
          <w:rFonts w:cs="Arial"/>
        </w:rPr>
        <w:t>služeb</w:t>
      </w:r>
      <w:r w:rsidR="00F6099F" w:rsidRPr="005621B3">
        <w:t>.</w:t>
      </w:r>
    </w:p>
    <w:p w:rsidR="0045473B" w:rsidRDefault="0045473B" w:rsidP="006A1DD1">
      <w:pPr>
        <w:jc w:val="both"/>
      </w:pPr>
    </w:p>
    <w:p w:rsidR="0045473B" w:rsidRPr="006A1DD1" w:rsidRDefault="0045473B" w:rsidP="006A1DD1">
      <w:pPr>
        <w:jc w:val="both"/>
      </w:pPr>
      <w:r>
        <w:t xml:space="preserve">(2) </w:t>
      </w:r>
      <w:r w:rsidRPr="0045473B">
        <w:t xml:space="preserve">Požádá-li o to </w:t>
      </w:r>
      <w:r w:rsidR="000B562C">
        <w:t>klient</w:t>
      </w:r>
      <w:r w:rsidRPr="0045473B">
        <w:t>,</w:t>
      </w:r>
      <w:r w:rsidR="005621B3">
        <w:t xml:space="preserve"> jeho zástupce nebo opatrovník,</w:t>
      </w:r>
      <w:r w:rsidRPr="0045473B">
        <w:t xml:space="preserve"> umožní mu poskytovatel bez</w:t>
      </w:r>
      <w:r w:rsidR="005621B3">
        <w:t> </w:t>
      </w:r>
      <w:r w:rsidRPr="0045473B">
        <w:t>zbytečného odkladu nahlédnout do</w:t>
      </w:r>
      <w:r>
        <w:t> </w:t>
      </w:r>
      <w:r w:rsidRPr="0045473B">
        <w:t>záznamů, které o něm vede, a umožní mu pořizovat si z</w:t>
      </w:r>
      <w:r w:rsidR="005621B3">
        <w:t> </w:t>
      </w:r>
      <w:r w:rsidRPr="0045473B">
        <w:t xml:space="preserve">nich výpisy, opisy nebo kopie, popřípadě mu sám vydá proti zaplacení </w:t>
      </w:r>
      <w:r w:rsidR="003F0553">
        <w:t>účelně vynaložen</w:t>
      </w:r>
      <w:r w:rsidR="005621B3">
        <w:t>ých</w:t>
      </w:r>
      <w:r w:rsidRPr="0045473B">
        <w:t xml:space="preserve"> </w:t>
      </w:r>
      <w:r w:rsidR="005621B3">
        <w:t>nákladů</w:t>
      </w:r>
      <w:r w:rsidRPr="0045473B">
        <w:t xml:space="preserve"> z nich výpis, opis nebo kopii.</w:t>
      </w:r>
    </w:p>
    <w:p w:rsidR="00F6099F" w:rsidRDefault="00F6099F" w:rsidP="006A1DD1">
      <w:pPr>
        <w:jc w:val="both"/>
      </w:pPr>
    </w:p>
    <w:p w:rsidR="005F2CEB" w:rsidRDefault="005F2CEB" w:rsidP="006A1DD1">
      <w:pPr>
        <w:jc w:val="both"/>
      </w:pPr>
    </w:p>
    <w:p w:rsidR="005F2CEB" w:rsidRDefault="00A95CB4" w:rsidP="005F2CEB">
      <w:pPr>
        <w:jc w:val="center"/>
      </w:pPr>
      <w:r>
        <w:t xml:space="preserve">§ </w:t>
      </w:r>
      <w:r w:rsidR="00D368FC">
        <w:t>19</w:t>
      </w:r>
    </w:p>
    <w:p w:rsidR="005F2CEB" w:rsidRDefault="005F2CEB" w:rsidP="005F2CEB">
      <w:pPr>
        <w:jc w:val="both"/>
      </w:pPr>
    </w:p>
    <w:p w:rsidR="005F2CEB" w:rsidRDefault="005F2CEB" w:rsidP="005F2CEB">
      <w:pPr>
        <w:pStyle w:val="l41"/>
        <w:spacing w:before="0" w:after="0"/>
        <w:rPr>
          <w:color w:val="000000"/>
        </w:rPr>
      </w:pPr>
      <w:r>
        <w:rPr>
          <w:color w:val="000000"/>
        </w:rPr>
        <w:t>Poskytovatel je povinen</w:t>
      </w:r>
    </w:p>
    <w:p w:rsidR="005F2CEB" w:rsidRPr="005F2CEB" w:rsidRDefault="005F2CEB" w:rsidP="005F2CEB">
      <w:pPr>
        <w:pStyle w:val="l51"/>
        <w:spacing w:before="0" w:after="0"/>
        <w:ind w:left="357" w:hanging="357"/>
        <w:rPr>
          <w:color w:val="000000"/>
        </w:rPr>
      </w:pPr>
      <w:r w:rsidRPr="005F2CEB">
        <w:rPr>
          <w:bCs/>
          <w:color w:val="000000"/>
        </w:rPr>
        <w:lastRenderedPageBreak/>
        <w:t>a)</w:t>
      </w:r>
      <w:r>
        <w:rPr>
          <w:color w:val="000000"/>
        </w:rPr>
        <w:tab/>
      </w:r>
      <w:r w:rsidRPr="005F2CEB">
        <w:rPr>
          <w:color w:val="000000"/>
        </w:rPr>
        <w:t xml:space="preserve">informovat </w:t>
      </w:r>
      <w:r w:rsidR="000B562C">
        <w:rPr>
          <w:color w:val="000000"/>
        </w:rPr>
        <w:t>klienta</w:t>
      </w:r>
      <w:r w:rsidRPr="005F2CEB">
        <w:rPr>
          <w:color w:val="000000"/>
        </w:rPr>
        <w:t xml:space="preserve"> o ceně poskytovaných</w:t>
      </w:r>
      <w:r w:rsidR="00D73F8C">
        <w:rPr>
          <w:color w:val="000000"/>
        </w:rPr>
        <w:t xml:space="preserve"> léčitelských</w:t>
      </w:r>
      <w:r w:rsidRPr="005F2CEB">
        <w:rPr>
          <w:color w:val="000000"/>
        </w:rPr>
        <w:t xml:space="preserve"> služeb, a to před jejich poskytnutím, a</w:t>
      </w:r>
      <w:r>
        <w:rPr>
          <w:color w:val="000000"/>
        </w:rPr>
        <w:t> </w:t>
      </w:r>
      <w:r w:rsidRPr="005F2CEB">
        <w:rPr>
          <w:color w:val="000000"/>
        </w:rPr>
        <w:t xml:space="preserve">vystavit </w:t>
      </w:r>
      <w:r w:rsidR="007C13F2">
        <w:rPr>
          <w:color w:val="000000"/>
        </w:rPr>
        <w:t>písemné potvrzení</w:t>
      </w:r>
      <w:r w:rsidRPr="005F2CEB">
        <w:rPr>
          <w:color w:val="000000"/>
        </w:rPr>
        <w:t xml:space="preserve"> </w:t>
      </w:r>
      <w:r w:rsidR="007C13F2">
        <w:rPr>
          <w:color w:val="000000"/>
        </w:rPr>
        <w:t>o zaplacené ceně za</w:t>
      </w:r>
      <w:r w:rsidR="00D73F8C">
        <w:rPr>
          <w:color w:val="000000"/>
        </w:rPr>
        <w:t xml:space="preserve"> léčitelské</w:t>
      </w:r>
      <w:r w:rsidRPr="005F2CEB">
        <w:rPr>
          <w:color w:val="000000"/>
        </w:rPr>
        <w:t xml:space="preserve"> služby, nestanoví-li jiný právní předpis jinak,</w:t>
      </w:r>
    </w:p>
    <w:p w:rsidR="005F2CEB" w:rsidRPr="005F2CEB" w:rsidRDefault="005F2CEB" w:rsidP="005F2CEB">
      <w:pPr>
        <w:pStyle w:val="l51"/>
        <w:spacing w:before="0" w:after="0"/>
        <w:ind w:left="357" w:hanging="357"/>
        <w:rPr>
          <w:color w:val="000000"/>
        </w:rPr>
      </w:pPr>
      <w:r w:rsidRPr="005F2CEB">
        <w:rPr>
          <w:bCs/>
          <w:color w:val="000000"/>
        </w:rPr>
        <w:t>b)</w:t>
      </w:r>
      <w:r>
        <w:rPr>
          <w:color w:val="000000"/>
        </w:rPr>
        <w:tab/>
      </w:r>
      <w:r w:rsidRPr="005F2CEB">
        <w:rPr>
          <w:color w:val="000000"/>
        </w:rPr>
        <w:t>zpracovat seznam cen poskytovaných</w:t>
      </w:r>
      <w:r w:rsidR="00D73F8C">
        <w:rPr>
          <w:color w:val="000000"/>
        </w:rPr>
        <w:t xml:space="preserve"> léčitelských</w:t>
      </w:r>
      <w:r w:rsidRPr="005F2CEB">
        <w:rPr>
          <w:color w:val="000000"/>
        </w:rPr>
        <w:t xml:space="preserve"> služeb a umístit ho tak, aby byl seznam přístupný </w:t>
      </w:r>
      <w:r w:rsidR="000B562C">
        <w:rPr>
          <w:color w:val="000000"/>
        </w:rPr>
        <w:t>klientům</w:t>
      </w:r>
      <w:r w:rsidR="003467E7">
        <w:rPr>
          <w:color w:val="000000"/>
        </w:rPr>
        <w:t xml:space="preserve"> v místě poskytování léčitelských služeb</w:t>
      </w:r>
      <w:r w:rsidRPr="005F2CEB">
        <w:rPr>
          <w:color w:val="000000"/>
        </w:rPr>
        <w:t>,</w:t>
      </w:r>
    </w:p>
    <w:p w:rsidR="005F2CEB" w:rsidRPr="005F2CEB" w:rsidRDefault="005F2CEB" w:rsidP="005F2CEB">
      <w:pPr>
        <w:pStyle w:val="l51"/>
        <w:spacing w:before="0" w:after="0"/>
        <w:ind w:left="357" w:hanging="357"/>
        <w:rPr>
          <w:color w:val="000000"/>
        </w:rPr>
      </w:pPr>
      <w:r w:rsidRPr="005F2CEB">
        <w:rPr>
          <w:bCs/>
          <w:color w:val="000000"/>
        </w:rPr>
        <w:t>c)</w:t>
      </w:r>
      <w:r>
        <w:rPr>
          <w:color w:val="000000"/>
        </w:rPr>
        <w:tab/>
      </w:r>
      <w:r w:rsidRPr="005F2CEB">
        <w:rPr>
          <w:color w:val="000000"/>
        </w:rPr>
        <w:t xml:space="preserve">vymezit provozní dobu a údaj o ní umístit tak, aby tato informace byla přístupná </w:t>
      </w:r>
      <w:r w:rsidR="000B562C">
        <w:rPr>
          <w:color w:val="000000"/>
        </w:rPr>
        <w:t>klientům</w:t>
      </w:r>
      <w:r w:rsidR="003467E7">
        <w:rPr>
          <w:color w:val="000000"/>
        </w:rPr>
        <w:t xml:space="preserve"> v místě poskytování léčitelských služeb</w:t>
      </w:r>
      <w:r w:rsidRPr="005F2CEB">
        <w:rPr>
          <w:color w:val="000000"/>
        </w:rPr>
        <w:t>,</w:t>
      </w:r>
    </w:p>
    <w:p w:rsidR="00922CBA" w:rsidRPr="00922CBA" w:rsidRDefault="005F2CEB" w:rsidP="005F2CEB">
      <w:pPr>
        <w:pStyle w:val="l51"/>
        <w:spacing w:before="0" w:after="0"/>
        <w:ind w:left="357" w:hanging="357"/>
        <w:rPr>
          <w:color w:val="000000"/>
        </w:rPr>
      </w:pPr>
      <w:r w:rsidRPr="005F2CEB">
        <w:rPr>
          <w:bCs/>
          <w:color w:val="000000"/>
        </w:rPr>
        <w:t>d)</w:t>
      </w:r>
      <w:r>
        <w:rPr>
          <w:color w:val="000000"/>
        </w:rPr>
        <w:tab/>
      </w:r>
      <w:r w:rsidRPr="005F2CEB">
        <w:rPr>
          <w:color w:val="000000"/>
        </w:rPr>
        <w:t xml:space="preserve">opatřit </w:t>
      </w:r>
      <w:r w:rsidR="00CA63A3">
        <w:rPr>
          <w:color w:val="000000"/>
        </w:rPr>
        <w:t>místo poskytování</w:t>
      </w:r>
      <w:r w:rsidR="00D73F8C">
        <w:rPr>
          <w:color w:val="000000"/>
        </w:rPr>
        <w:t xml:space="preserve"> léčitelských</w:t>
      </w:r>
      <w:r w:rsidR="00CA63A3">
        <w:rPr>
          <w:color w:val="000000"/>
        </w:rPr>
        <w:t xml:space="preserve"> služeb</w:t>
      </w:r>
      <w:r w:rsidR="0035175E">
        <w:rPr>
          <w:color w:val="000000"/>
        </w:rPr>
        <w:t xml:space="preserve"> nebo kontaktní místo</w:t>
      </w:r>
      <w:r w:rsidRPr="005F2CEB">
        <w:rPr>
          <w:color w:val="000000"/>
        </w:rPr>
        <w:t xml:space="preserve"> viditelným označením, k</w:t>
      </w:r>
      <w:r w:rsidRPr="00922CBA">
        <w:rPr>
          <w:color w:val="000000"/>
        </w:rPr>
        <w:t>teré musí obsahovat obchodní firmu, název nebo jméno, popřípadě jména a příjmení poskytovatele, a identifikační číslo, bylo-li přiděleno</w:t>
      </w:r>
      <w:r w:rsidR="00922CBA" w:rsidRPr="00922CBA">
        <w:rPr>
          <w:color w:val="000000"/>
        </w:rPr>
        <w:t>,</w:t>
      </w:r>
    </w:p>
    <w:p w:rsidR="005F2CEB" w:rsidRPr="00922CBA" w:rsidRDefault="00922CBA" w:rsidP="005F2CEB">
      <w:pPr>
        <w:pStyle w:val="l51"/>
        <w:spacing w:before="0" w:after="0"/>
        <w:ind w:left="357" w:hanging="357"/>
        <w:rPr>
          <w:color w:val="000000"/>
        </w:rPr>
      </w:pPr>
      <w:r w:rsidRPr="00922CBA">
        <w:rPr>
          <w:color w:val="000000"/>
        </w:rPr>
        <w:t>e)</w:t>
      </w:r>
      <w:r w:rsidRPr="00922CBA">
        <w:rPr>
          <w:color w:val="000000"/>
        </w:rPr>
        <w:tab/>
      </w:r>
      <w:r w:rsidRPr="00922CBA">
        <w:rPr>
          <w:color w:val="000000"/>
          <w:shd w:val="clear" w:color="auto" w:fill="FFFFFF"/>
        </w:rPr>
        <w:t xml:space="preserve">uzavřít pojistnou smlouvu o pojištění své odpovědnosti za </w:t>
      </w:r>
      <w:r>
        <w:rPr>
          <w:color w:val="000000"/>
          <w:shd w:val="clear" w:color="auto" w:fill="FFFFFF"/>
        </w:rPr>
        <w:t>újmu</w:t>
      </w:r>
      <w:r w:rsidRPr="00922CBA">
        <w:rPr>
          <w:color w:val="000000"/>
          <w:shd w:val="clear" w:color="auto" w:fill="FFFFFF"/>
        </w:rPr>
        <w:t xml:space="preserve"> způsobenou v souvislosti s poskytováním </w:t>
      </w:r>
      <w:r>
        <w:rPr>
          <w:color w:val="000000"/>
          <w:shd w:val="clear" w:color="auto" w:fill="FFFFFF"/>
        </w:rPr>
        <w:t>léčitelských</w:t>
      </w:r>
      <w:r w:rsidRPr="00922CBA">
        <w:rPr>
          <w:color w:val="000000"/>
          <w:shd w:val="clear" w:color="auto" w:fill="FFFFFF"/>
        </w:rPr>
        <w:t xml:space="preserve"> služeb, a to v rozsahu, v jakém lze rozumně předpokládat, že by jej mohla taková odpovědnost postihnout; toto pojištění musí trvat po celou dobu poskytování </w:t>
      </w:r>
      <w:r>
        <w:rPr>
          <w:color w:val="000000"/>
          <w:shd w:val="clear" w:color="auto" w:fill="FFFFFF"/>
        </w:rPr>
        <w:t>léčitelských</w:t>
      </w:r>
      <w:r w:rsidRPr="00922CBA">
        <w:rPr>
          <w:color w:val="000000"/>
          <w:shd w:val="clear" w:color="auto" w:fill="FFFFFF"/>
        </w:rPr>
        <w:t xml:space="preserve"> služeb; kopii pojistné smlouvy je poskytovatel povinen zaslat příslušnému </w:t>
      </w:r>
      <w:r>
        <w:rPr>
          <w:color w:val="000000"/>
          <w:shd w:val="clear" w:color="auto" w:fill="FFFFFF"/>
        </w:rPr>
        <w:t>krajskému úřadu</w:t>
      </w:r>
      <w:r w:rsidRPr="00922CBA">
        <w:rPr>
          <w:color w:val="000000"/>
          <w:shd w:val="clear" w:color="auto" w:fill="FFFFFF"/>
        </w:rPr>
        <w:t xml:space="preserve"> nejpozději do 15 dnů ode dne zahájení poskytování </w:t>
      </w:r>
      <w:r>
        <w:rPr>
          <w:color w:val="000000"/>
          <w:shd w:val="clear" w:color="auto" w:fill="FFFFFF"/>
        </w:rPr>
        <w:t>léčitelských</w:t>
      </w:r>
      <w:r w:rsidRPr="00922CBA">
        <w:rPr>
          <w:color w:val="000000"/>
          <w:shd w:val="clear" w:color="auto" w:fill="FFFFFF"/>
        </w:rPr>
        <w:t xml:space="preserve"> služeb</w:t>
      </w:r>
      <w:r w:rsidR="005F2CEB" w:rsidRPr="00922CBA">
        <w:rPr>
          <w:color w:val="000000"/>
        </w:rPr>
        <w:t>.</w:t>
      </w:r>
    </w:p>
    <w:p w:rsidR="005F2CEB" w:rsidRPr="00922CBA" w:rsidRDefault="005F2CEB" w:rsidP="006A1DD1">
      <w:pPr>
        <w:jc w:val="both"/>
      </w:pPr>
    </w:p>
    <w:p w:rsidR="007C13F2" w:rsidRPr="006A1DD1" w:rsidRDefault="007C13F2" w:rsidP="006A1DD1">
      <w:pPr>
        <w:jc w:val="both"/>
      </w:pPr>
    </w:p>
    <w:p w:rsidR="00F64242" w:rsidRPr="006A1DD1" w:rsidRDefault="00A95CB4" w:rsidP="006A1DD1">
      <w:pPr>
        <w:jc w:val="center"/>
      </w:pPr>
      <w:r>
        <w:t xml:space="preserve">§ </w:t>
      </w:r>
      <w:r w:rsidR="005E6CC2">
        <w:t>2</w:t>
      </w:r>
      <w:r w:rsidR="00D368FC">
        <w:t>0</w:t>
      </w:r>
    </w:p>
    <w:p w:rsidR="00F64242" w:rsidRPr="006A1DD1" w:rsidRDefault="00F64242" w:rsidP="006A1DD1">
      <w:pPr>
        <w:jc w:val="both"/>
      </w:pPr>
    </w:p>
    <w:p w:rsidR="00827FB3" w:rsidRPr="006A1DD1" w:rsidRDefault="00827FB3" w:rsidP="006A1DD1">
      <w:pPr>
        <w:jc w:val="both"/>
      </w:pPr>
      <w:r w:rsidRPr="006A1DD1">
        <w:t>Poskytovatel nahradí škodu, způsobí-li ji neúplnou nebo nesprávnou informací nebo škodlivou radou danou za odměnu v rámci poskytovaných</w:t>
      </w:r>
      <w:r w:rsidR="00D73F8C">
        <w:t xml:space="preserve"> léčitelských služeb</w:t>
      </w:r>
      <w:r w:rsidRPr="006A1DD1">
        <w:t>.</w:t>
      </w:r>
    </w:p>
    <w:p w:rsidR="00827FB3" w:rsidRPr="006A1DD1" w:rsidRDefault="00827FB3" w:rsidP="006A1DD1">
      <w:pPr>
        <w:jc w:val="both"/>
      </w:pPr>
    </w:p>
    <w:p w:rsidR="00F64242" w:rsidRPr="006A1DD1" w:rsidRDefault="00F64242" w:rsidP="006A1DD1">
      <w:pPr>
        <w:jc w:val="both"/>
      </w:pPr>
    </w:p>
    <w:p w:rsidR="00F64242" w:rsidRPr="006A1DD1" w:rsidRDefault="00A95CB4" w:rsidP="006A1DD1">
      <w:pPr>
        <w:jc w:val="center"/>
      </w:pPr>
      <w:r>
        <w:t>§ 2</w:t>
      </w:r>
      <w:r w:rsidR="00D368FC">
        <w:t>1</w:t>
      </w:r>
    </w:p>
    <w:p w:rsidR="00827FB3" w:rsidRPr="006A1DD1" w:rsidRDefault="00827FB3" w:rsidP="006A1DD1">
      <w:pPr>
        <w:jc w:val="both"/>
      </w:pPr>
    </w:p>
    <w:p w:rsidR="00827FB3" w:rsidRDefault="003467E7" w:rsidP="006A1DD1">
      <w:pPr>
        <w:jc w:val="both"/>
      </w:pPr>
      <w:r>
        <w:t xml:space="preserve">(1) </w:t>
      </w:r>
      <w:r w:rsidR="00827FB3" w:rsidRPr="006A1DD1">
        <w:t xml:space="preserve">Reklama na </w:t>
      </w:r>
      <w:r w:rsidR="00D73F8C">
        <w:t>léčitelské služby</w:t>
      </w:r>
      <w:r w:rsidR="00827FB3" w:rsidRPr="006A1DD1">
        <w:t xml:space="preserve"> vždy obsahuje informaci, že se nejedná o poskytování zdravotních služeb.</w:t>
      </w:r>
    </w:p>
    <w:p w:rsidR="003467E7" w:rsidRDefault="003467E7" w:rsidP="006A1DD1">
      <w:pPr>
        <w:jc w:val="both"/>
      </w:pPr>
    </w:p>
    <w:p w:rsidR="003467E7" w:rsidRDefault="003467E7" w:rsidP="006A1DD1">
      <w:pPr>
        <w:jc w:val="both"/>
      </w:pPr>
      <w:r>
        <w:t xml:space="preserve">(2) </w:t>
      </w:r>
      <w:r w:rsidRPr="006A1DD1">
        <w:t xml:space="preserve">Reklama na </w:t>
      </w:r>
      <w:r>
        <w:t>léčitelské služby neobsahuje nepravdivé nebo zjevně zavádějící informace nebo informace, které jsou způsobilé uvést klienta v omyl.</w:t>
      </w:r>
    </w:p>
    <w:p w:rsidR="003A301F" w:rsidRPr="006A1DD1" w:rsidRDefault="003A301F" w:rsidP="006A1DD1">
      <w:pPr>
        <w:jc w:val="both"/>
      </w:pPr>
    </w:p>
    <w:p w:rsidR="00C5128A" w:rsidRDefault="00C5128A" w:rsidP="00C5128A">
      <w:pPr>
        <w:jc w:val="both"/>
        <w:rPr>
          <w:bCs/>
        </w:rPr>
      </w:pPr>
    </w:p>
    <w:p w:rsidR="00C5128A" w:rsidRPr="00252666" w:rsidRDefault="00C5128A" w:rsidP="00C5128A">
      <w:pPr>
        <w:jc w:val="center"/>
        <w:rPr>
          <w:bCs/>
        </w:rPr>
      </w:pPr>
      <w:r w:rsidRPr="00252666">
        <w:rPr>
          <w:bCs/>
        </w:rPr>
        <w:t xml:space="preserve">§ </w:t>
      </w:r>
      <w:r w:rsidR="005E6CC2">
        <w:rPr>
          <w:bCs/>
        </w:rPr>
        <w:t>2</w:t>
      </w:r>
      <w:r w:rsidR="00D368FC">
        <w:rPr>
          <w:bCs/>
        </w:rPr>
        <w:t>2</w:t>
      </w:r>
    </w:p>
    <w:p w:rsidR="00C5128A" w:rsidRPr="00252666" w:rsidRDefault="00C5128A" w:rsidP="00C5128A">
      <w:pPr>
        <w:spacing w:line="330" w:lineRule="atLeast"/>
        <w:jc w:val="center"/>
        <w:outlineLvl w:val="2"/>
        <w:rPr>
          <w:b/>
          <w:bCs/>
        </w:rPr>
      </w:pPr>
      <w:r>
        <w:rPr>
          <w:b/>
          <w:bCs/>
        </w:rPr>
        <w:t>Kontrolní činnost</w:t>
      </w:r>
    </w:p>
    <w:p w:rsidR="00C5128A" w:rsidRDefault="00C5128A" w:rsidP="00C5128A">
      <w:pPr>
        <w:jc w:val="both"/>
        <w:rPr>
          <w:bCs/>
        </w:rPr>
      </w:pPr>
    </w:p>
    <w:p w:rsidR="00C5128A" w:rsidRPr="00252666" w:rsidRDefault="00C5128A" w:rsidP="00C5128A">
      <w:pPr>
        <w:jc w:val="both"/>
      </w:pPr>
      <w:r>
        <w:t xml:space="preserve">(1) </w:t>
      </w:r>
      <w:r w:rsidRPr="00252666">
        <w:t xml:space="preserve">Kontrolu poskytovatelů v souvislosti s poskytováním </w:t>
      </w:r>
      <w:r>
        <w:t>léčitelských</w:t>
      </w:r>
      <w:r w:rsidRPr="00252666">
        <w:t xml:space="preserve"> služeb nebo kontrolu poskytovatelů nebo jiných právnických nebo podnikajících fyzických osob v souvislosti s</w:t>
      </w:r>
      <w:r>
        <w:t> </w:t>
      </w:r>
      <w:r w:rsidRPr="00252666">
        <w:t>prováděním činností, k nimž je třeba udělení oprávnění k</w:t>
      </w:r>
      <w:r>
        <w:t> poskytování léčitelských služeb</w:t>
      </w:r>
      <w:r w:rsidRPr="00252666">
        <w:t xml:space="preserve"> podle tohoto zákona provádí</w:t>
      </w:r>
      <w:r>
        <w:t xml:space="preserve"> příslušný krajský úřad a ministerstvo </w:t>
      </w:r>
      <w:r w:rsidRPr="00252666">
        <w:t>(dále jen „kontrolní orgány“).</w:t>
      </w:r>
    </w:p>
    <w:p w:rsidR="00C5128A" w:rsidRPr="00252666" w:rsidRDefault="00C5128A" w:rsidP="00C5128A">
      <w:pPr>
        <w:jc w:val="both"/>
      </w:pPr>
    </w:p>
    <w:p w:rsidR="00C5128A" w:rsidRPr="00252666" w:rsidRDefault="00C5128A" w:rsidP="00C5128A">
      <w:pPr>
        <w:jc w:val="both"/>
      </w:pPr>
      <w:r w:rsidRPr="00252666">
        <w:rPr>
          <w:bCs/>
        </w:rPr>
        <w:t>(</w:t>
      </w:r>
      <w:r>
        <w:rPr>
          <w:bCs/>
        </w:rPr>
        <w:t>2</w:t>
      </w:r>
      <w:r w:rsidRPr="00252666">
        <w:rPr>
          <w:bCs/>
        </w:rPr>
        <w:t>)</w:t>
      </w:r>
      <w:r w:rsidRPr="00252666">
        <w:t xml:space="preserve"> Při výkonu kontrolní činnosti kontrolní orgány kontrolují plnění povinností a podmínek stanovených tímto zákonem nebo jinými právními předpisy upravujícími </w:t>
      </w:r>
      <w:r>
        <w:t>léčitelské</w:t>
      </w:r>
      <w:r w:rsidRPr="00252666">
        <w:t xml:space="preserve"> služby nebo činnosti související s </w:t>
      </w:r>
      <w:r>
        <w:t>léčitelskými</w:t>
      </w:r>
      <w:r w:rsidRPr="00252666">
        <w:t xml:space="preserve"> službami.</w:t>
      </w:r>
      <w:r>
        <w:t xml:space="preserve"> V rámci kontroly jsou kontrolní orgány oprávněny nahlížet do záznamů o poskytnutých léčitelských službách.</w:t>
      </w:r>
    </w:p>
    <w:p w:rsidR="00C5128A" w:rsidRDefault="00C5128A" w:rsidP="00C5128A">
      <w:pPr>
        <w:jc w:val="both"/>
        <w:rPr>
          <w:bCs/>
        </w:rPr>
      </w:pPr>
    </w:p>
    <w:p w:rsidR="00C5128A" w:rsidRPr="00252666" w:rsidRDefault="00C5128A" w:rsidP="00C5128A">
      <w:pPr>
        <w:jc w:val="both"/>
      </w:pPr>
      <w:r>
        <w:t xml:space="preserve">(3) </w:t>
      </w:r>
      <w:r w:rsidRPr="00252666">
        <w:t>Kontrolní orgány jsou oprávněny</w:t>
      </w:r>
    </w:p>
    <w:p w:rsidR="00C5128A" w:rsidRPr="00252666" w:rsidRDefault="00C5128A" w:rsidP="00C5128A">
      <w:pPr>
        <w:ind w:left="357" w:hanging="357"/>
        <w:jc w:val="both"/>
      </w:pPr>
      <w:r w:rsidRPr="00252666">
        <w:rPr>
          <w:bCs/>
        </w:rPr>
        <w:t>a)</w:t>
      </w:r>
      <w:r>
        <w:tab/>
      </w:r>
      <w:r w:rsidRPr="00252666">
        <w:t>ukládat k odstranění zjištěných nedostatků nápravná opatření,</w:t>
      </w:r>
    </w:p>
    <w:p w:rsidR="00C5128A" w:rsidRPr="00252666" w:rsidRDefault="00C5128A" w:rsidP="00C5128A">
      <w:pPr>
        <w:ind w:left="357" w:hanging="357"/>
        <w:jc w:val="both"/>
      </w:pPr>
      <w:r w:rsidRPr="00252666">
        <w:rPr>
          <w:bCs/>
        </w:rPr>
        <w:t>b)</w:t>
      </w:r>
      <w:r>
        <w:tab/>
      </w:r>
      <w:r w:rsidRPr="00252666">
        <w:t>stanovit lhůty, v nichž je třeba nápravné opatření splnit,</w:t>
      </w:r>
    </w:p>
    <w:p w:rsidR="00C5128A" w:rsidRPr="00252666" w:rsidRDefault="00C5128A" w:rsidP="00C5128A">
      <w:pPr>
        <w:ind w:left="357" w:hanging="357"/>
        <w:jc w:val="both"/>
      </w:pPr>
      <w:r w:rsidRPr="00252666">
        <w:rPr>
          <w:bCs/>
        </w:rPr>
        <w:lastRenderedPageBreak/>
        <w:t>c)</w:t>
      </w:r>
      <w:r>
        <w:tab/>
      </w:r>
      <w:r w:rsidRPr="00252666">
        <w:t>kontrolovat splnění nápravných opatření,</w:t>
      </w:r>
    </w:p>
    <w:p w:rsidR="00C5128A" w:rsidRPr="00252666" w:rsidRDefault="00C5128A" w:rsidP="00C5128A">
      <w:pPr>
        <w:ind w:left="357" w:hanging="357"/>
        <w:jc w:val="both"/>
      </w:pPr>
      <w:r w:rsidRPr="00252666">
        <w:rPr>
          <w:bCs/>
        </w:rPr>
        <w:t>d)</w:t>
      </w:r>
      <w:r>
        <w:tab/>
      </w:r>
      <w:r w:rsidRPr="00252666">
        <w:t>požadovat na kontrolovaných osobách písemné zprávy o splnění nápravných opatření.</w:t>
      </w:r>
    </w:p>
    <w:p w:rsidR="00C5128A" w:rsidRDefault="00C5128A" w:rsidP="00C5128A">
      <w:pPr>
        <w:jc w:val="both"/>
      </w:pPr>
    </w:p>
    <w:p w:rsidR="00C5128A" w:rsidRDefault="00C5128A" w:rsidP="006A1DD1">
      <w:pPr>
        <w:jc w:val="both"/>
      </w:pPr>
    </w:p>
    <w:p w:rsidR="0045473B" w:rsidRPr="003A301F" w:rsidRDefault="0045473B" w:rsidP="0045473B">
      <w:pPr>
        <w:jc w:val="center"/>
        <w:rPr>
          <w:b/>
        </w:rPr>
      </w:pPr>
      <w:r w:rsidRPr="003A301F">
        <w:rPr>
          <w:b/>
        </w:rPr>
        <w:t>Přestupky</w:t>
      </w:r>
    </w:p>
    <w:p w:rsidR="0045473B" w:rsidRDefault="0045473B" w:rsidP="006A1DD1">
      <w:pPr>
        <w:jc w:val="both"/>
      </w:pPr>
    </w:p>
    <w:p w:rsidR="00863993" w:rsidRDefault="00A95CB4" w:rsidP="00863993">
      <w:pPr>
        <w:jc w:val="center"/>
      </w:pPr>
      <w:r>
        <w:t>§ 2</w:t>
      </w:r>
      <w:r w:rsidR="00D368FC">
        <w:t>3</w:t>
      </w:r>
    </w:p>
    <w:p w:rsidR="00863993" w:rsidRDefault="00863993" w:rsidP="006A1DD1">
      <w:pPr>
        <w:jc w:val="both"/>
      </w:pPr>
    </w:p>
    <w:p w:rsidR="00EF0227" w:rsidRDefault="00EF0227" w:rsidP="00EF0227">
      <w:pPr>
        <w:pStyle w:val="l31"/>
        <w:spacing w:before="0" w:after="0"/>
        <w:rPr>
          <w:color w:val="000000"/>
        </w:rPr>
      </w:pPr>
      <w:r w:rsidRPr="001108D5">
        <w:rPr>
          <w:bCs/>
          <w:color w:val="000000"/>
        </w:rPr>
        <w:t>(1)</w:t>
      </w:r>
      <w:r w:rsidRPr="001108D5">
        <w:rPr>
          <w:color w:val="000000"/>
        </w:rPr>
        <w:t xml:space="preserve"> </w:t>
      </w:r>
      <w:r>
        <w:rPr>
          <w:color w:val="000000"/>
        </w:rPr>
        <w:t>Fyzická nebo právnická o</w:t>
      </w:r>
      <w:r w:rsidRPr="001108D5">
        <w:rPr>
          <w:color w:val="000000"/>
        </w:rPr>
        <w:t>soba se dopustí přestupku tím, že</w:t>
      </w:r>
      <w:r>
        <w:rPr>
          <w:color w:val="000000"/>
        </w:rPr>
        <w:t xml:space="preserve"> </w:t>
      </w:r>
      <w:r w:rsidRPr="001108D5">
        <w:rPr>
          <w:color w:val="000000"/>
        </w:rPr>
        <w:t>poskytuje</w:t>
      </w:r>
      <w:r w:rsidR="00D73F8C">
        <w:rPr>
          <w:color w:val="000000"/>
        </w:rPr>
        <w:t xml:space="preserve"> </w:t>
      </w:r>
      <w:r w:rsidR="00D73F8C">
        <w:t>léčitelské služby</w:t>
      </w:r>
      <w:r w:rsidRPr="001108D5">
        <w:rPr>
          <w:color w:val="000000"/>
        </w:rPr>
        <w:t xml:space="preserve"> bez</w:t>
      </w:r>
      <w:r w:rsidR="00D73F8C">
        <w:rPr>
          <w:color w:val="000000"/>
        </w:rPr>
        <w:t> </w:t>
      </w:r>
      <w:r w:rsidRPr="001108D5">
        <w:rPr>
          <w:color w:val="000000"/>
        </w:rPr>
        <w:t>oprávnění k</w:t>
      </w:r>
      <w:r w:rsidR="00D73F8C">
        <w:rPr>
          <w:color w:val="000000"/>
        </w:rPr>
        <w:t> </w:t>
      </w:r>
      <w:r w:rsidRPr="001108D5">
        <w:rPr>
          <w:color w:val="000000"/>
        </w:rPr>
        <w:t>poskytování</w:t>
      </w:r>
      <w:r w:rsidR="00D73F8C">
        <w:rPr>
          <w:color w:val="000000"/>
        </w:rPr>
        <w:t xml:space="preserve"> léčitelských služeb</w:t>
      </w:r>
      <w:r>
        <w:rPr>
          <w:color w:val="000000"/>
        </w:rPr>
        <w:t>.</w:t>
      </w:r>
    </w:p>
    <w:p w:rsidR="00EF0227" w:rsidRPr="001108D5" w:rsidRDefault="00EF0227" w:rsidP="00EF0227">
      <w:pPr>
        <w:pStyle w:val="l31"/>
        <w:spacing w:before="0" w:after="0"/>
        <w:rPr>
          <w:bCs/>
          <w:color w:val="000000"/>
        </w:rPr>
      </w:pPr>
    </w:p>
    <w:p w:rsidR="00EF0227" w:rsidRDefault="00EF0227" w:rsidP="00EF0227">
      <w:pPr>
        <w:pStyle w:val="l31"/>
        <w:spacing w:before="0" w:after="0"/>
        <w:rPr>
          <w:color w:val="000000"/>
        </w:rPr>
      </w:pPr>
      <w:r w:rsidRPr="001108D5">
        <w:rPr>
          <w:bCs/>
          <w:color w:val="000000"/>
        </w:rPr>
        <w:t>(2)</w:t>
      </w:r>
      <w:r w:rsidRPr="001108D5">
        <w:rPr>
          <w:color w:val="000000"/>
        </w:rPr>
        <w:t xml:space="preserve"> Za přestupek lze uložit pokutu do</w:t>
      </w:r>
      <w:r>
        <w:rPr>
          <w:color w:val="000000"/>
        </w:rPr>
        <w:t xml:space="preserve"> </w:t>
      </w:r>
      <w:r w:rsidRPr="001108D5">
        <w:rPr>
          <w:color w:val="000000"/>
        </w:rPr>
        <w:t>1</w:t>
      </w:r>
      <w:r>
        <w:rPr>
          <w:color w:val="000000"/>
        </w:rPr>
        <w:t xml:space="preserve"> 0</w:t>
      </w:r>
      <w:r w:rsidRPr="001108D5">
        <w:rPr>
          <w:color w:val="000000"/>
        </w:rPr>
        <w:t>00</w:t>
      </w:r>
      <w:r>
        <w:rPr>
          <w:color w:val="000000"/>
        </w:rPr>
        <w:t xml:space="preserve"> </w:t>
      </w:r>
      <w:r w:rsidRPr="001108D5">
        <w:rPr>
          <w:color w:val="000000"/>
        </w:rPr>
        <w:t>000 Kč.</w:t>
      </w:r>
    </w:p>
    <w:p w:rsidR="00863993" w:rsidRDefault="00863993" w:rsidP="006A1DD1">
      <w:pPr>
        <w:jc w:val="both"/>
      </w:pPr>
    </w:p>
    <w:p w:rsidR="00A95CB4" w:rsidRDefault="00A95CB4" w:rsidP="00A95CB4">
      <w:pPr>
        <w:pStyle w:val="l41"/>
        <w:spacing w:before="0" w:after="0"/>
        <w:rPr>
          <w:color w:val="000000"/>
        </w:rPr>
      </w:pPr>
    </w:p>
    <w:p w:rsidR="00A95CB4" w:rsidRDefault="00A95CB4" w:rsidP="00A95CB4">
      <w:pPr>
        <w:pStyle w:val="l41"/>
        <w:spacing w:before="0" w:after="0"/>
        <w:jc w:val="center"/>
        <w:rPr>
          <w:color w:val="000000"/>
        </w:rPr>
      </w:pPr>
      <w:r>
        <w:rPr>
          <w:color w:val="000000"/>
        </w:rPr>
        <w:t>§ 2</w:t>
      </w:r>
      <w:r w:rsidR="00D368FC">
        <w:rPr>
          <w:color w:val="000000"/>
        </w:rPr>
        <w:t>4</w:t>
      </w:r>
    </w:p>
    <w:p w:rsidR="00A95CB4" w:rsidRDefault="00A95CB4" w:rsidP="00A95CB4">
      <w:pPr>
        <w:pStyle w:val="l41"/>
        <w:spacing w:before="0" w:after="0"/>
        <w:rPr>
          <w:color w:val="000000"/>
        </w:rPr>
      </w:pPr>
    </w:p>
    <w:p w:rsidR="00A95CB4" w:rsidRDefault="00A95CB4" w:rsidP="00A95CB4">
      <w:pPr>
        <w:pStyle w:val="l41"/>
        <w:spacing w:before="0" w:after="0"/>
        <w:rPr>
          <w:color w:val="000000"/>
        </w:rPr>
      </w:pPr>
      <w:r>
        <w:rPr>
          <w:color w:val="000000"/>
        </w:rPr>
        <w:t>(1) Poskytovatel se dopustí přestupku tím, že</w:t>
      </w:r>
    </w:p>
    <w:p w:rsidR="00A95CB4" w:rsidRDefault="00354467" w:rsidP="00A95CB4">
      <w:pPr>
        <w:pStyle w:val="l41"/>
        <w:spacing w:before="0" w:after="0"/>
        <w:ind w:left="357" w:hanging="357"/>
      </w:pPr>
      <w:r>
        <w:t>a</w:t>
      </w:r>
      <w:r w:rsidR="00A95CB4">
        <w:t>)</w:t>
      </w:r>
      <w:r w:rsidR="00A95CB4">
        <w:tab/>
      </w:r>
      <w:r w:rsidR="00A95CB4" w:rsidRPr="006A1DD1">
        <w:t xml:space="preserve">nevede </w:t>
      </w:r>
      <w:r w:rsidR="00A95CB4">
        <w:t xml:space="preserve">záznamy o poskytnutých </w:t>
      </w:r>
      <w:r w:rsidR="00D73F8C">
        <w:t xml:space="preserve">léčitelských </w:t>
      </w:r>
      <w:r w:rsidR="00A95CB4">
        <w:t>službách</w:t>
      </w:r>
      <w:r w:rsidR="00A95CB4" w:rsidRPr="006A1DD1">
        <w:t xml:space="preserve"> nebo j</w:t>
      </w:r>
      <w:r w:rsidR="00A95CB4">
        <w:t>e</w:t>
      </w:r>
      <w:r w:rsidR="00A95CB4" w:rsidRPr="006A1DD1">
        <w:t xml:space="preserve"> vede v rozporu s tímto zákonem nebo jiným právním předpisem</w:t>
      </w:r>
      <w:r w:rsidR="00A95CB4">
        <w:t>,</w:t>
      </w:r>
    </w:p>
    <w:p w:rsidR="00A95CB4" w:rsidRDefault="00354467" w:rsidP="00A95CB4">
      <w:pPr>
        <w:pStyle w:val="l41"/>
        <w:spacing w:before="0" w:after="0"/>
        <w:ind w:left="357" w:hanging="357"/>
      </w:pPr>
      <w:r>
        <w:t>b</w:t>
      </w:r>
      <w:r w:rsidR="00A95CB4">
        <w:t>)</w:t>
      </w:r>
      <w:r w:rsidR="00A95CB4">
        <w:tab/>
        <w:t>ne</w:t>
      </w:r>
      <w:r w:rsidR="00A95CB4" w:rsidRPr="0045473B">
        <w:t xml:space="preserve">umožní </w:t>
      </w:r>
      <w:r w:rsidR="000B562C">
        <w:t>klientovi</w:t>
      </w:r>
      <w:r w:rsidR="00A95CB4" w:rsidRPr="0045473B">
        <w:t xml:space="preserve"> nahlédnout do</w:t>
      </w:r>
      <w:r w:rsidR="00A95CB4">
        <w:t> </w:t>
      </w:r>
      <w:r w:rsidR="00A95CB4" w:rsidRPr="0045473B">
        <w:t xml:space="preserve">záznamů, které o něm vede, </w:t>
      </w:r>
      <w:r w:rsidR="00A95CB4">
        <w:t>nebo mu</w:t>
      </w:r>
      <w:r w:rsidR="00A95CB4" w:rsidRPr="0045473B">
        <w:t xml:space="preserve"> umožní pořizovat si z nich výpisy, opisy nebo kopie, </w:t>
      </w:r>
      <w:r w:rsidR="00A95CB4">
        <w:t>nebo</w:t>
      </w:r>
      <w:r w:rsidR="00A95CB4" w:rsidRPr="0045473B">
        <w:t xml:space="preserve"> mu </w:t>
      </w:r>
      <w:r w:rsidR="00A95CB4">
        <w:t>ne</w:t>
      </w:r>
      <w:r w:rsidR="00A95CB4" w:rsidRPr="0045473B">
        <w:t>vydá výpis, opis nebo kopii</w:t>
      </w:r>
      <w:r w:rsidR="00A95CB4">
        <w:t xml:space="preserve"> z nich,</w:t>
      </w:r>
    </w:p>
    <w:p w:rsidR="00A95CB4" w:rsidRDefault="00354467" w:rsidP="00A95CB4">
      <w:pPr>
        <w:pStyle w:val="l41"/>
        <w:spacing w:before="0" w:after="0"/>
        <w:ind w:left="357" w:hanging="357"/>
      </w:pPr>
      <w:r w:rsidRPr="00BD2F2A">
        <w:t>c</w:t>
      </w:r>
      <w:r w:rsidR="00A95CB4" w:rsidRPr="00BD2F2A">
        <w:t>)</w:t>
      </w:r>
      <w:r w:rsidR="00A95CB4" w:rsidRPr="00BD2F2A">
        <w:tab/>
        <w:t xml:space="preserve">požaduje od </w:t>
      </w:r>
      <w:r w:rsidR="000B562C" w:rsidRPr="00BD2F2A">
        <w:t>klienta</w:t>
      </w:r>
      <w:r w:rsidR="00A95CB4" w:rsidRPr="00BD2F2A">
        <w:t xml:space="preserve"> platbu za </w:t>
      </w:r>
      <w:r w:rsidR="00D73F8C" w:rsidRPr="00BD2F2A">
        <w:t>léčitelské služby</w:t>
      </w:r>
      <w:r w:rsidR="00A95CB4" w:rsidRPr="00BD2F2A">
        <w:t xml:space="preserve"> v rozporu s </w:t>
      </w:r>
      <w:r w:rsidR="00075BA5" w:rsidRPr="00BD2F2A">
        <w:t>§ 18 písm. a)</w:t>
      </w:r>
      <w:r w:rsidR="00A95CB4" w:rsidRPr="00BD2F2A">
        <w:t>,</w:t>
      </w:r>
    </w:p>
    <w:p w:rsidR="00C04C0C" w:rsidRDefault="00354467" w:rsidP="00A95CB4">
      <w:pPr>
        <w:pStyle w:val="l41"/>
        <w:spacing w:before="0" w:after="0"/>
        <w:ind w:left="357" w:hanging="357"/>
      </w:pPr>
      <w:r>
        <w:t>d</w:t>
      </w:r>
      <w:r w:rsidR="00A95CB4">
        <w:t>)</w:t>
      </w:r>
      <w:r w:rsidR="00A95CB4">
        <w:tab/>
        <w:t>objedná nebo šíří r</w:t>
      </w:r>
      <w:r w:rsidR="00A95CB4" w:rsidRPr="006A1DD1">
        <w:t>eklam</w:t>
      </w:r>
      <w:r w:rsidR="00A95CB4">
        <w:t>u</w:t>
      </w:r>
      <w:r w:rsidR="00A95CB4" w:rsidRPr="006A1DD1">
        <w:t xml:space="preserve"> na</w:t>
      </w:r>
      <w:r w:rsidR="00A95CB4">
        <w:t xml:space="preserve"> poskytované</w:t>
      </w:r>
      <w:r w:rsidR="00A95CB4" w:rsidRPr="006A1DD1">
        <w:t xml:space="preserve"> </w:t>
      </w:r>
      <w:r w:rsidR="00D73F8C">
        <w:t>léčitelské služby</w:t>
      </w:r>
      <w:r w:rsidR="00A95CB4">
        <w:t>, která</w:t>
      </w:r>
      <w:r w:rsidR="00A95CB4" w:rsidRPr="006A1DD1">
        <w:t xml:space="preserve"> </w:t>
      </w:r>
      <w:r w:rsidR="00026A96">
        <w:t>je v rozporu s tímto zákonem</w:t>
      </w:r>
      <w:r w:rsidR="00C04C0C">
        <w:t>,</w:t>
      </w:r>
    </w:p>
    <w:p w:rsidR="00C04C0C" w:rsidRDefault="00C04C0C" w:rsidP="00A95CB4">
      <w:pPr>
        <w:pStyle w:val="l41"/>
        <w:spacing w:before="0" w:after="0"/>
        <w:ind w:left="357" w:hanging="357"/>
      </w:pPr>
      <w:r>
        <w:t>e)</w:t>
      </w:r>
      <w:r>
        <w:tab/>
        <w:t xml:space="preserve">poskytuje léčitelské služby </w:t>
      </w:r>
      <w:r w:rsidR="00614B83">
        <w:t>na jiných místech, než je oprávněn podle tohoto zákona,</w:t>
      </w:r>
    </w:p>
    <w:p w:rsidR="00A95CB4" w:rsidRDefault="00C04C0C" w:rsidP="00A95CB4">
      <w:pPr>
        <w:pStyle w:val="l41"/>
        <w:spacing w:before="0" w:after="0"/>
        <w:ind w:left="357" w:hanging="357"/>
      </w:pPr>
      <w:r>
        <w:t>f)</w:t>
      </w:r>
      <w:r>
        <w:tab/>
      </w:r>
      <w:r w:rsidR="00614B83">
        <w:t xml:space="preserve">nesplní oznamovací povinnost podle § </w:t>
      </w:r>
      <w:r w:rsidR="00BD2F2A">
        <w:t>9 odst. 1 a 2</w:t>
      </w:r>
      <w:bookmarkStart w:id="0" w:name="_GoBack"/>
      <w:bookmarkEnd w:id="0"/>
      <w:r w:rsidR="00DE0A09">
        <w:t>,</w:t>
      </w:r>
    </w:p>
    <w:p w:rsidR="00075BA5" w:rsidRDefault="00DE0A09" w:rsidP="00A95CB4">
      <w:pPr>
        <w:pStyle w:val="l41"/>
        <w:spacing w:before="0" w:after="0"/>
        <w:ind w:left="357" w:hanging="357"/>
        <w:rPr>
          <w:color w:val="000000"/>
          <w:shd w:val="clear" w:color="auto" w:fill="FFFFFF"/>
        </w:rPr>
      </w:pPr>
      <w:r>
        <w:t>g)</w:t>
      </w:r>
      <w:r>
        <w:tab/>
      </w:r>
      <w:r>
        <w:rPr>
          <w:color w:val="000000"/>
          <w:shd w:val="clear" w:color="auto" w:fill="FFFFFF"/>
        </w:rPr>
        <w:t>nemá pojištěnu</w:t>
      </w:r>
      <w:r w:rsidRPr="00922CBA">
        <w:rPr>
          <w:color w:val="000000"/>
          <w:shd w:val="clear" w:color="auto" w:fill="FFFFFF"/>
        </w:rPr>
        <w:t xml:space="preserve"> sv</w:t>
      </w:r>
      <w:r>
        <w:rPr>
          <w:color w:val="000000"/>
          <w:shd w:val="clear" w:color="auto" w:fill="FFFFFF"/>
        </w:rPr>
        <w:t>oji odpovědnost</w:t>
      </w:r>
      <w:r w:rsidRPr="00922CBA">
        <w:rPr>
          <w:color w:val="000000"/>
          <w:shd w:val="clear" w:color="auto" w:fill="FFFFFF"/>
        </w:rPr>
        <w:t xml:space="preserve"> za </w:t>
      </w:r>
      <w:r>
        <w:rPr>
          <w:color w:val="000000"/>
          <w:shd w:val="clear" w:color="auto" w:fill="FFFFFF"/>
        </w:rPr>
        <w:t>újmu</w:t>
      </w:r>
      <w:r w:rsidRPr="00922CBA">
        <w:rPr>
          <w:color w:val="000000"/>
          <w:shd w:val="clear" w:color="auto" w:fill="FFFFFF"/>
        </w:rPr>
        <w:t xml:space="preserve"> způsobenou v souvislosti s poskytováním </w:t>
      </w:r>
      <w:r>
        <w:rPr>
          <w:color w:val="000000"/>
          <w:shd w:val="clear" w:color="auto" w:fill="FFFFFF"/>
        </w:rPr>
        <w:t>léčitelských</w:t>
      </w:r>
      <w:r w:rsidRPr="00922CBA">
        <w:rPr>
          <w:color w:val="000000"/>
          <w:shd w:val="clear" w:color="auto" w:fill="FFFFFF"/>
        </w:rPr>
        <w:t xml:space="preserve"> služeb</w:t>
      </w:r>
      <w:r>
        <w:rPr>
          <w:color w:val="000000"/>
          <w:shd w:val="clear" w:color="auto" w:fill="FFFFFF"/>
        </w:rPr>
        <w:t xml:space="preserve"> podle tohoto zákona</w:t>
      </w:r>
      <w:r w:rsidR="00075BA5">
        <w:rPr>
          <w:color w:val="000000"/>
          <w:shd w:val="clear" w:color="auto" w:fill="FFFFFF"/>
        </w:rPr>
        <w:t>,</w:t>
      </w:r>
    </w:p>
    <w:p w:rsidR="00075BA5" w:rsidRDefault="00075BA5" w:rsidP="00A95CB4">
      <w:pPr>
        <w:pStyle w:val="l41"/>
        <w:spacing w:before="0" w:after="0"/>
        <w:ind w:left="357" w:hanging="357"/>
        <w:rPr>
          <w:color w:val="000000"/>
        </w:rPr>
      </w:pPr>
      <w:r>
        <w:rPr>
          <w:color w:val="000000"/>
          <w:shd w:val="clear" w:color="auto" w:fill="FFFFFF"/>
        </w:rPr>
        <w:t>h)</w:t>
      </w:r>
      <w:r>
        <w:rPr>
          <w:color w:val="000000"/>
          <w:shd w:val="clear" w:color="auto" w:fill="FFFFFF"/>
        </w:rPr>
        <w:tab/>
        <w:t>neumístí</w:t>
      </w:r>
      <w:r w:rsidRPr="005F2CEB">
        <w:rPr>
          <w:color w:val="000000"/>
        </w:rPr>
        <w:t xml:space="preserve"> seznam cen poskytovaných</w:t>
      </w:r>
      <w:r>
        <w:rPr>
          <w:color w:val="000000"/>
        </w:rPr>
        <w:t xml:space="preserve"> léčitelských</w:t>
      </w:r>
      <w:r w:rsidRPr="005F2CEB">
        <w:rPr>
          <w:color w:val="000000"/>
        </w:rPr>
        <w:t xml:space="preserve"> služeb tak, aby byl přístupný </w:t>
      </w:r>
      <w:r>
        <w:rPr>
          <w:color w:val="000000"/>
        </w:rPr>
        <w:t>klientům v místě poskytování léčitelských služeb,</w:t>
      </w:r>
    </w:p>
    <w:p w:rsidR="00075BA5" w:rsidRDefault="00075BA5" w:rsidP="00A95CB4">
      <w:pPr>
        <w:pStyle w:val="l41"/>
        <w:spacing w:before="0" w:after="0"/>
        <w:ind w:left="357" w:hanging="357"/>
        <w:rPr>
          <w:color w:val="000000"/>
        </w:rPr>
      </w:pPr>
      <w:r>
        <w:rPr>
          <w:color w:val="000000"/>
        </w:rPr>
        <w:t>i)</w:t>
      </w:r>
      <w:r>
        <w:rPr>
          <w:color w:val="000000"/>
        </w:rPr>
        <w:tab/>
        <w:t>neumístí údaj o</w:t>
      </w:r>
      <w:r w:rsidRPr="005F2CEB">
        <w:rPr>
          <w:color w:val="000000"/>
        </w:rPr>
        <w:t xml:space="preserve"> provozní dob</w:t>
      </w:r>
      <w:r>
        <w:rPr>
          <w:color w:val="000000"/>
        </w:rPr>
        <w:t>ě</w:t>
      </w:r>
      <w:r w:rsidRPr="005F2CEB">
        <w:rPr>
          <w:color w:val="000000"/>
        </w:rPr>
        <w:t xml:space="preserve"> tak, aby tato informace byla přístupná </w:t>
      </w:r>
      <w:r>
        <w:rPr>
          <w:color w:val="000000"/>
        </w:rPr>
        <w:t>klientům v místě poskytování léčitelských služeb,</w:t>
      </w:r>
    </w:p>
    <w:p w:rsidR="00DE0A09" w:rsidRDefault="00075BA5" w:rsidP="00A95CB4">
      <w:pPr>
        <w:pStyle w:val="l41"/>
        <w:spacing w:before="0" w:after="0"/>
        <w:ind w:left="357" w:hanging="357"/>
        <w:rPr>
          <w:color w:val="000000"/>
        </w:rPr>
      </w:pPr>
      <w:r>
        <w:rPr>
          <w:color w:val="000000"/>
          <w:shd w:val="clear" w:color="auto" w:fill="FFFFFF"/>
        </w:rPr>
        <w:t>j)</w:t>
      </w:r>
      <w:r>
        <w:rPr>
          <w:color w:val="000000"/>
          <w:shd w:val="clear" w:color="auto" w:fill="FFFFFF"/>
        </w:rPr>
        <w:tab/>
        <w:t>ne</w:t>
      </w:r>
      <w:r w:rsidRPr="005F2CEB">
        <w:rPr>
          <w:color w:val="000000"/>
        </w:rPr>
        <w:t>opatř</w:t>
      </w:r>
      <w:r>
        <w:rPr>
          <w:color w:val="000000"/>
        </w:rPr>
        <w:t>í</w:t>
      </w:r>
      <w:r w:rsidRPr="005F2CEB">
        <w:rPr>
          <w:color w:val="000000"/>
        </w:rPr>
        <w:t xml:space="preserve"> </w:t>
      </w:r>
      <w:r>
        <w:rPr>
          <w:color w:val="000000"/>
        </w:rPr>
        <w:t>místo poskytování léčitelských služeb nebo kontaktní místo</w:t>
      </w:r>
      <w:r w:rsidRPr="005F2CEB">
        <w:rPr>
          <w:color w:val="000000"/>
        </w:rPr>
        <w:t xml:space="preserve"> viditelným označením, k</w:t>
      </w:r>
      <w:r w:rsidRPr="00922CBA">
        <w:rPr>
          <w:color w:val="000000"/>
        </w:rPr>
        <w:t>teré musí obsahovat obchodní firmu, název nebo jméno, popřípadě jména a</w:t>
      </w:r>
      <w:r>
        <w:rPr>
          <w:color w:val="000000"/>
        </w:rPr>
        <w:t> </w:t>
      </w:r>
      <w:r w:rsidRPr="00922CBA">
        <w:rPr>
          <w:color w:val="000000"/>
        </w:rPr>
        <w:t>příjmení poskytovatele, a identifikační číslo, bylo-li přiděleno</w:t>
      </w:r>
      <w:r>
        <w:rPr>
          <w:color w:val="000000"/>
        </w:rPr>
        <w:t>.</w:t>
      </w:r>
    </w:p>
    <w:p w:rsidR="00A95CB4" w:rsidRPr="006A6098" w:rsidRDefault="00A95CB4" w:rsidP="00A95CB4">
      <w:pPr>
        <w:pStyle w:val="l41"/>
        <w:spacing w:before="0" w:after="0"/>
        <w:rPr>
          <w:color w:val="000000"/>
        </w:rPr>
      </w:pPr>
    </w:p>
    <w:p w:rsidR="00A95CB4" w:rsidRPr="006A6098" w:rsidRDefault="00A95CB4" w:rsidP="00A95CB4">
      <w:pPr>
        <w:pStyle w:val="l31"/>
        <w:spacing w:before="0" w:after="0"/>
        <w:rPr>
          <w:color w:val="000000"/>
        </w:rPr>
      </w:pPr>
      <w:r w:rsidRPr="006A6098">
        <w:rPr>
          <w:color w:val="000000"/>
        </w:rPr>
        <w:t>(2) Za přestupek lze uložit pokutu do</w:t>
      </w:r>
    </w:p>
    <w:p w:rsidR="00A95CB4" w:rsidRPr="006A6098" w:rsidRDefault="00A95CB4" w:rsidP="00A95CB4">
      <w:pPr>
        <w:pStyle w:val="l41"/>
        <w:spacing w:before="0" w:after="0"/>
        <w:ind w:left="357" w:hanging="357"/>
        <w:rPr>
          <w:color w:val="000000"/>
        </w:rPr>
      </w:pPr>
      <w:r w:rsidRPr="006A6098">
        <w:rPr>
          <w:bCs/>
          <w:color w:val="000000"/>
        </w:rPr>
        <w:t>a)</w:t>
      </w:r>
      <w:r>
        <w:rPr>
          <w:color w:val="000000"/>
        </w:rPr>
        <w:tab/>
      </w:r>
      <w:r w:rsidR="00C5128A">
        <w:rPr>
          <w:color w:val="000000"/>
        </w:rPr>
        <w:t>5</w:t>
      </w:r>
      <w:r w:rsidRPr="006A6098">
        <w:rPr>
          <w:color w:val="000000"/>
        </w:rPr>
        <w:t>00</w:t>
      </w:r>
      <w:r>
        <w:rPr>
          <w:color w:val="000000"/>
        </w:rPr>
        <w:t xml:space="preserve"> </w:t>
      </w:r>
      <w:r w:rsidRPr="006A6098">
        <w:rPr>
          <w:color w:val="000000"/>
        </w:rPr>
        <w:t xml:space="preserve">000 Kč, jde-li o přestupek podle odstavce 1 písm. a) nebo </w:t>
      </w:r>
      <w:r w:rsidR="00354467">
        <w:rPr>
          <w:color w:val="000000"/>
        </w:rPr>
        <w:t>b</w:t>
      </w:r>
      <w:r w:rsidRPr="006A6098">
        <w:rPr>
          <w:color w:val="000000"/>
        </w:rPr>
        <w:t>),</w:t>
      </w:r>
    </w:p>
    <w:p w:rsidR="00075BA5" w:rsidRDefault="00A95CB4" w:rsidP="00A95CB4">
      <w:pPr>
        <w:pStyle w:val="l41"/>
        <w:spacing w:before="0" w:after="0"/>
        <w:ind w:left="357" w:hanging="357"/>
        <w:rPr>
          <w:color w:val="000000"/>
        </w:rPr>
      </w:pPr>
      <w:r w:rsidRPr="006A6098">
        <w:rPr>
          <w:bCs/>
          <w:color w:val="000000"/>
        </w:rPr>
        <w:t>b)</w:t>
      </w:r>
      <w:r>
        <w:rPr>
          <w:color w:val="000000"/>
        </w:rPr>
        <w:tab/>
      </w:r>
      <w:r w:rsidR="00C5128A">
        <w:rPr>
          <w:color w:val="000000"/>
        </w:rPr>
        <w:t>1</w:t>
      </w:r>
      <w:r w:rsidRPr="006A6098">
        <w:rPr>
          <w:color w:val="000000"/>
        </w:rPr>
        <w:t>00</w:t>
      </w:r>
      <w:r>
        <w:rPr>
          <w:color w:val="000000"/>
        </w:rPr>
        <w:t xml:space="preserve"> </w:t>
      </w:r>
      <w:r w:rsidRPr="006A6098">
        <w:rPr>
          <w:color w:val="000000"/>
        </w:rPr>
        <w:t xml:space="preserve">000 Kč, jde-li o přestupek podle odstavce 1 písm. </w:t>
      </w:r>
      <w:r w:rsidR="00354467">
        <w:rPr>
          <w:color w:val="000000"/>
        </w:rPr>
        <w:t>c</w:t>
      </w:r>
      <w:r w:rsidRPr="006A6098">
        <w:rPr>
          <w:color w:val="000000"/>
        </w:rPr>
        <w:t>)</w:t>
      </w:r>
      <w:r w:rsidR="00614B83">
        <w:rPr>
          <w:color w:val="000000"/>
        </w:rPr>
        <w:t>, d), e)</w:t>
      </w:r>
      <w:r w:rsidR="00DE0A09">
        <w:rPr>
          <w:color w:val="000000"/>
        </w:rPr>
        <w:t>, f)</w:t>
      </w:r>
      <w:r w:rsidRPr="006A6098">
        <w:rPr>
          <w:color w:val="000000"/>
        </w:rPr>
        <w:t xml:space="preserve"> nebo </w:t>
      </w:r>
      <w:r w:rsidR="00DE0A09">
        <w:rPr>
          <w:color w:val="000000"/>
        </w:rPr>
        <w:t>g</w:t>
      </w:r>
      <w:r>
        <w:rPr>
          <w:color w:val="000000"/>
        </w:rPr>
        <w:t>)</w:t>
      </w:r>
      <w:r w:rsidR="00075BA5">
        <w:rPr>
          <w:color w:val="000000"/>
        </w:rPr>
        <w:t>,</w:t>
      </w:r>
    </w:p>
    <w:p w:rsidR="00A95CB4" w:rsidRPr="006A6098" w:rsidRDefault="00075BA5" w:rsidP="00A95CB4">
      <w:pPr>
        <w:pStyle w:val="l41"/>
        <w:spacing w:before="0" w:after="0"/>
        <w:ind w:left="357" w:hanging="357"/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</w:r>
      <w:r w:rsidR="005864B0">
        <w:rPr>
          <w:color w:val="000000"/>
        </w:rPr>
        <w:t>10</w:t>
      </w:r>
      <w:r>
        <w:rPr>
          <w:color w:val="000000"/>
        </w:rPr>
        <w:t xml:space="preserve"> 000 Kč, </w:t>
      </w:r>
      <w:r w:rsidRPr="006A6098">
        <w:rPr>
          <w:color w:val="000000"/>
        </w:rPr>
        <w:t>jde-li o přestupek podle odstavce 1 písm.</w:t>
      </w:r>
      <w:r>
        <w:rPr>
          <w:color w:val="000000"/>
        </w:rPr>
        <w:t xml:space="preserve"> h), i) nebo j)</w:t>
      </w:r>
      <w:r w:rsidR="00A95CB4">
        <w:rPr>
          <w:color w:val="000000"/>
        </w:rPr>
        <w:t>.</w:t>
      </w:r>
    </w:p>
    <w:p w:rsidR="00A95CB4" w:rsidRPr="006A6098" w:rsidRDefault="00A95CB4" w:rsidP="00A95CB4">
      <w:pPr>
        <w:pStyle w:val="l41"/>
        <w:spacing w:before="0" w:after="0"/>
        <w:rPr>
          <w:color w:val="000000"/>
        </w:rPr>
      </w:pPr>
    </w:p>
    <w:p w:rsidR="00863993" w:rsidRDefault="00863993" w:rsidP="006A1DD1">
      <w:pPr>
        <w:jc w:val="both"/>
      </w:pPr>
    </w:p>
    <w:p w:rsidR="00863993" w:rsidRDefault="00A95CB4" w:rsidP="00863993">
      <w:pPr>
        <w:jc w:val="center"/>
      </w:pPr>
      <w:r>
        <w:t>§ 2</w:t>
      </w:r>
      <w:r w:rsidR="00D368FC">
        <w:t>5</w:t>
      </w:r>
    </w:p>
    <w:p w:rsidR="00863993" w:rsidRDefault="00863993" w:rsidP="00863993">
      <w:pPr>
        <w:jc w:val="both"/>
      </w:pPr>
    </w:p>
    <w:p w:rsidR="00863993" w:rsidRDefault="00863993" w:rsidP="00863993">
      <w:pPr>
        <w:pStyle w:val="l31"/>
        <w:spacing w:before="0" w:after="0"/>
        <w:rPr>
          <w:color w:val="000000"/>
        </w:rPr>
      </w:pPr>
      <w:r>
        <w:rPr>
          <w:color w:val="000000"/>
        </w:rPr>
        <w:t>Přestupky podle tohoto zákona projednává krajský úřad.</w:t>
      </w:r>
    </w:p>
    <w:p w:rsidR="00863993" w:rsidRDefault="00863993" w:rsidP="00863993">
      <w:pPr>
        <w:jc w:val="both"/>
      </w:pPr>
    </w:p>
    <w:p w:rsidR="00863993" w:rsidRDefault="00863993" w:rsidP="00863993">
      <w:pPr>
        <w:jc w:val="both"/>
      </w:pPr>
    </w:p>
    <w:p w:rsidR="005952A2" w:rsidRPr="003A301F" w:rsidRDefault="005952A2" w:rsidP="006A1DD1">
      <w:pPr>
        <w:jc w:val="center"/>
        <w:rPr>
          <w:b/>
        </w:rPr>
      </w:pPr>
      <w:r w:rsidRPr="003A301F">
        <w:rPr>
          <w:b/>
        </w:rPr>
        <w:t>Ustanovení společná, přechodná a závěrečná</w:t>
      </w:r>
    </w:p>
    <w:p w:rsidR="005952A2" w:rsidRPr="006A1DD1" w:rsidRDefault="005952A2" w:rsidP="006A1DD1">
      <w:pPr>
        <w:jc w:val="both"/>
      </w:pPr>
    </w:p>
    <w:p w:rsidR="005952A2" w:rsidRPr="006A1DD1" w:rsidRDefault="00A95CB4" w:rsidP="006A1DD1">
      <w:pPr>
        <w:jc w:val="center"/>
      </w:pPr>
      <w:r>
        <w:t xml:space="preserve">§ </w:t>
      </w:r>
      <w:r w:rsidR="005E6CC2">
        <w:t>2</w:t>
      </w:r>
      <w:r w:rsidR="00D368FC">
        <w:t>6</w:t>
      </w:r>
    </w:p>
    <w:p w:rsidR="005952A2" w:rsidRPr="006A1DD1" w:rsidRDefault="005952A2" w:rsidP="006A1DD1">
      <w:pPr>
        <w:jc w:val="both"/>
      </w:pPr>
    </w:p>
    <w:p w:rsidR="003A65D7" w:rsidRPr="006A1DD1" w:rsidRDefault="003A65D7" w:rsidP="006A1DD1">
      <w:pPr>
        <w:jc w:val="both"/>
      </w:pPr>
      <w:r w:rsidRPr="006A1DD1">
        <w:t xml:space="preserve">Pokud poskytovatel zdravotních služeb poskytuje také </w:t>
      </w:r>
      <w:r w:rsidR="00D73F8C">
        <w:t>léčitelské služby</w:t>
      </w:r>
      <w:r w:rsidRPr="006A1DD1">
        <w:t>, vždy před</w:t>
      </w:r>
      <w:r w:rsidR="00D73F8C">
        <w:t> </w:t>
      </w:r>
      <w:r w:rsidRPr="006A1DD1">
        <w:t>poskytnutím</w:t>
      </w:r>
      <w:r w:rsidR="003A09D9">
        <w:t xml:space="preserve"> léčitelských</w:t>
      </w:r>
      <w:r w:rsidRPr="006A1DD1">
        <w:t xml:space="preserve"> služeb upozorní </w:t>
      </w:r>
      <w:r w:rsidR="000B562C">
        <w:t>klienta</w:t>
      </w:r>
      <w:r w:rsidRPr="006A1DD1">
        <w:t>, že navrhuje poskytnutí služeb, které nejsou zdravotními službami podle pravidel vědy a uznávaných medicínských postupů a učiní o tom záznam do zdravotnické dokumentace.</w:t>
      </w:r>
    </w:p>
    <w:p w:rsidR="00827FB3" w:rsidRDefault="00827FB3" w:rsidP="006A1DD1">
      <w:pPr>
        <w:jc w:val="both"/>
      </w:pPr>
    </w:p>
    <w:p w:rsidR="00A95CB4" w:rsidRDefault="00A95CB4" w:rsidP="006A1DD1">
      <w:pPr>
        <w:jc w:val="both"/>
      </w:pPr>
    </w:p>
    <w:p w:rsidR="00A95CB4" w:rsidRDefault="00A95CB4" w:rsidP="00A95CB4">
      <w:pPr>
        <w:jc w:val="center"/>
      </w:pPr>
      <w:r>
        <w:t xml:space="preserve">§ </w:t>
      </w:r>
      <w:r w:rsidR="005E6CC2">
        <w:t>2</w:t>
      </w:r>
      <w:r w:rsidR="00D368FC">
        <w:t>7</w:t>
      </w:r>
    </w:p>
    <w:p w:rsidR="00A95CB4" w:rsidRPr="006A1DD1" w:rsidRDefault="00A95CB4" w:rsidP="006A1DD1">
      <w:pPr>
        <w:jc w:val="both"/>
      </w:pPr>
    </w:p>
    <w:p w:rsidR="00827FB3" w:rsidRPr="006A1DD1" w:rsidRDefault="00F6099F" w:rsidP="006A1DD1">
      <w:pPr>
        <w:jc w:val="both"/>
      </w:pPr>
      <w:r w:rsidRPr="006A1DD1">
        <w:t xml:space="preserve">Ve věcech neupravených tímto zákonem se poskytování </w:t>
      </w:r>
      <w:r w:rsidR="00D73F8C">
        <w:t xml:space="preserve">léčitelských </w:t>
      </w:r>
      <w:r w:rsidRPr="006A1DD1">
        <w:t>služeb řídí občanským zákoníkem, zejména ustanovení</w:t>
      </w:r>
      <w:r w:rsidR="00BD5476" w:rsidRPr="006A1DD1">
        <w:t>mi</w:t>
      </w:r>
      <w:r w:rsidRPr="006A1DD1">
        <w:t xml:space="preserve"> o smlouvě o</w:t>
      </w:r>
      <w:r w:rsidR="00BD5476" w:rsidRPr="006A1DD1">
        <w:t> </w:t>
      </w:r>
      <w:r w:rsidRPr="006A1DD1">
        <w:t>péči o zdraví</w:t>
      </w:r>
      <w:r w:rsidR="0062725A">
        <w:rPr>
          <w:vertAlign w:val="superscript"/>
        </w:rPr>
        <w:t>5</w:t>
      </w:r>
      <w:r w:rsidR="006B1E48" w:rsidRPr="006B1E48">
        <w:rPr>
          <w:vertAlign w:val="superscript"/>
        </w:rPr>
        <w:t>)</w:t>
      </w:r>
      <w:r w:rsidRPr="006A1DD1">
        <w:t>.</w:t>
      </w:r>
    </w:p>
    <w:p w:rsidR="00921799" w:rsidRDefault="00921799" w:rsidP="006A1DD1">
      <w:pPr>
        <w:jc w:val="both"/>
      </w:pPr>
    </w:p>
    <w:p w:rsidR="005129C5" w:rsidRDefault="005129C5" w:rsidP="006A1DD1">
      <w:pPr>
        <w:jc w:val="both"/>
      </w:pPr>
    </w:p>
    <w:p w:rsidR="005129C5" w:rsidRDefault="005129C5" w:rsidP="005129C5">
      <w:pPr>
        <w:jc w:val="center"/>
      </w:pPr>
      <w:r>
        <w:t xml:space="preserve">§ </w:t>
      </w:r>
      <w:r w:rsidR="005E6CC2">
        <w:t>2</w:t>
      </w:r>
      <w:r w:rsidR="00D368FC">
        <w:t>8</w:t>
      </w:r>
    </w:p>
    <w:p w:rsidR="005129C5" w:rsidRDefault="005129C5" w:rsidP="006A1DD1">
      <w:pPr>
        <w:jc w:val="both"/>
      </w:pPr>
    </w:p>
    <w:p w:rsidR="005129C5" w:rsidRDefault="005129C5" w:rsidP="006A1DD1">
      <w:pPr>
        <w:jc w:val="both"/>
      </w:pPr>
      <w:r>
        <w:t>Odvolacím správním orgánem, který projednává odvolání proti rozhodnutí, které vydal krajský úřad, je ministerstvo.</w:t>
      </w:r>
    </w:p>
    <w:p w:rsidR="005129C5" w:rsidRPr="006A1DD1" w:rsidRDefault="005129C5" w:rsidP="006A1DD1">
      <w:pPr>
        <w:jc w:val="both"/>
      </w:pPr>
    </w:p>
    <w:p w:rsidR="00921799" w:rsidRDefault="00921799" w:rsidP="006A1DD1">
      <w:pPr>
        <w:jc w:val="both"/>
      </w:pPr>
    </w:p>
    <w:p w:rsidR="005129C5" w:rsidRPr="003A301F" w:rsidRDefault="005129C5" w:rsidP="005129C5">
      <w:pPr>
        <w:jc w:val="center"/>
        <w:rPr>
          <w:b/>
        </w:rPr>
      </w:pPr>
      <w:r w:rsidRPr="003A301F">
        <w:rPr>
          <w:b/>
        </w:rPr>
        <w:t>Přechodná ustanovení</w:t>
      </w:r>
    </w:p>
    <w:p w:rsidR="005129C5" w:rsidRDefault="005129C5" w:rsidP="006A1DD1">
      <w:pPr>
        <w:jc w:val="both"/>
      </w:pPr>
    </w:p>
    <w:p w:rsidR="005129C5" w:rsidRDefault="005129C5" w:rsidP="005129C5">
      <w:pPr>
        <w:jc w:val="center"/>
      </w:pPr>
      <w:r>
        <w:t xml:space="preserve">§ </w:t>
      </w:r>
      <w:r w:rsidR="00D368FC">
        <w:t>29</w:t>
      </w:r>
    </w:p>
    <w:p w:rsidR="005129C5" w:rsidRPr="00D90C25" w:rsidRDefault="005129C5" w:rsidP="006A1DD1">
      <w:pPr>
        <w:jc w:val="both"/>
      </w:pPr>
    </w:p>
    <w:p w:rsidR="005129C5" w:rsidRPr="00D90C25" w:rsidRDefault="00D90C25" w:rsidP="006A1DD1">
      <w:pPr>
        <w:jc w:val="both"/>
      </w:pPr>
      <w:r w:rsidRPr="00D90C25">
        <w:rPr>
          <w:color w:val="000000"/>
          <w:shd w:val="clear" w:color="auto" w:fill="FFFFFF"/>
        </w:rPr>
        <w:t xml:space="preserve">Pokud poskytovatel hodlá poskytovat </w:t>
      </w:r>
      <w:r w:rsidR="00D73F8C">
        <w:t>léčitelské služby</w:t>
      </w:r>
      <w:r w:rsidRPr="00D90C25">
        <w:rPr>
          <w:color w:val="000000"/>
          <w:shd w:val="clear" w:color="auto" w:fill="FFFFFF"/>
        </w:rPr>
        <w:t xml:space="preserve"> po uplynutí 12 měsíců ode dne nabytí účinnosti tohoto zákona, požádá do 3 měsíců ode dne nabytí účinnosti tohoto zákona o</w:t>
      </w:r>
      <w:r w:rsidR="00D73F8C">
        <w:rPr>
          <w:color w:val="000000"/>
          <w:shd w:val="clear" w:color="auto" w:fill="FFFFFF"/>
        </w:rPr>
        <w:t> </w:t>
      </w:r>
      <w:r w:rsidRPr="00D90C25">
        <w:rPr>
          <w:color w:val="000000"/>
          <w:shd w:val="clear" w:color="auto" w:fill="FFFFFF"/>
        </w:rPr>
        <w:t>udělení oprávnění k</w:t>
      </w:r>
      <w:r w:rsidR="00D73F8C">
        <w:rPr>
          <w:color w:val="000000"/>
          <w:shd w:val="clear" w:color="auto" w:fill="FFFFFF"/>
        </w:rPr>
        <w:t> </w:t>
      </w:r>
      <w:r w:rsidRPr="00D90C25">
        <w:rPr>
          <w:color w:val="000000"/>
          <w:shd w:val="clear" w:color="auto" w:fill="FFFFFF"/>
        </w:rPr>
        <w:t>posk</w:t>
      </w:r>
      <w:r w:rsidRPr="00D90C25">
        <w:rPr>
          <w:shd w:val="clear" w:color="auto" w:fill="FFFFFF"/>
        </w:rPr>
        <w:t>ytování</w:t>
      </w:r>
      <w:r w:rsidR="00D73F8C">
        <w:rPr>
          <w:shd w:val="clear" w:color="auto" w:fill="FFFFFF"/>
        </w:rPr>
        <w:t xml:space="preserve"> léčitelských</w:t>
      </w:r>
      <w:r w:rsidRPr="00D90C25">
        <w:rPr>
          <w:shd w:val="clear" w:color="auto" w:fill="FFFFFF"/>
        </w:rPr>
        <w:t xml:space="preserve"> služeb; v tomto případě může poskytovat </w:t>
      </w:r>
      <w:r w:rsidR="00D73F8C">
        <w:rPr>
          <w:shd w:val="clear" w:color="auto" w:fill="FFFFFF"/>
        </w:rPr>
        <w:t>léčitelské</w:t>
      </w:r>
      <w:r w:rsidRPr="00D90C25">
        <w:rPr>
          <w:shd w:val="clear" w:color="auto" w:fill="FFFFFF"/>
        </w:rPr>
        <w:t xml:space="preserve"> služby bez oprávnění</w:t>
      </w:r>
      <w:r w:rsidR="00614B83">
        <w:rPr>
          <w:shd w:val="clear" w:color="auto" w:fill="FFFFFF"/>
        </w:rPr>
        <w:t xml:space="preserve"> k poskytování léčitelských služeb</w:t>
      </w:r>
      <w:r w:rsidRPr="00D90C25">
        <w:rPr>
          <w:shd w:val="clear" w:color="auto" w:fill="FFFFFF"/>
        </w:rPr>
        <w:t xml:space="preserve"> do doby nabytí právní moci rozhodnutí o žádosti. Příslušný správní orgán je povinen vydat rozhodnutí o žádosti nejpozději do 12 měsíců ode dne nabytí účinnosti tohoto zák</w:t>
      </w:r>
      <w:r w:rsidRPr="00D90C25">
        <w:rPr>
          <w:color w:val="000000"/>
          <w:shd w:val="clear" w:color="auto" w:fill="FFFFFF"/>
        </w:rPr>
        <w:t>ona.</w:t>
      </w:r>
    </w:p>
    <w:p w:rsidR="005129C5" w:rsidRPr="00D90C25" w:rsidRDefault="005129C5" w:rsidP="006A1DD1">
      <w:pPr>
        <w:jc w:val="both"/>
      </w:pPr>
    </w:p>
    <w:p w:rsidR="005129C5" w:rsidRPr="006A1DD1" w:rsidRDefault="005129C5" w:rsidP="006A1DD1">
      <w:pPr>
        <w:jc w:val="both"/>
      </w:pPr>
    </w:p>
    <w:p w:rsidR="005952A2" w:rsidRPr="006A1DD1" w:rsidRDefault="00A95CB4" w:rsidP="006A1DD1">
      <w:pPr>
        <w:jc w:val="center"/>
      </w:pPr>
      <w:r>
        <w:t>§ 3</w:t>
      </w:r>
      <w:r w:rsidR="00D368FC">
        <w:t>0</w:t>
      </w:r>
    </w:p>
    <w:p w:rsidR="00921799" w:rsidRPr="006A1DD1" w:rsidRDefault="00921799" w:rsidP="006A1DD1">
      <w:pPr>
        <w:jc w:val="both"/>
      </w:pPr>
    </w:p>
    <w:p w:rsidR="00921799" w:rsidRPr="006A1DD1" w:rsidRDefault="00F64242" w:rsidP="006A1DD1">
      <w:pPr>
        <w:jc w:val="both"/>
      </w:pPr>
      <w:r w:rsidRPr="006A1DD1">
        <w:t xml:space="preserve">(1) </w:t>
      </w:r>
      <w:r w:rsidR="005952A2" w:rsidRPr="006A1DD1">
        <w:t>Ministerstvo zřídí Národní registr léčitelů do 12 měsíců ode dne nabytí účinnosti tohoto zákona.</w:t>
      </w:r>
    </w:p>
    <w:p w:rsidR="005952A2" w:rsidRPr="006A1DD1" w:rsidRDefault="005952A2" w:rsidP="006A1DD1">
      <w:pPr>
        <w:jc w:val="both"/>
      </w:pPr>
    </w:p>
    <w:p w:rsidR="005952A2" w:rsidRPr="006A1DD1" w:rsidRDefault="00F64242" w:rsidP="006A1DD1">
      <w:pPr>
        <w:jc w:val="both"/>
      </w:pPr>
      <w:r w:rsidRPr="006A1DD1">
        <w:t xml:space="preserve">(2) </w:t>
      </w:r>
      <w:r w:rsidR="005952A2" w:rsidRPr="006A1DD1">
        <w:t xml:space="preserve">Do 180 dnů ode dne zřízení Národního registru léčitelů předají subjekty uvedené v § </w:t>
      </w:r>
      <w:r w:rsidR="003A301F">
        <w:t>15</w:t>
      </w:r>
      <w:r w:rsidR="005952A2" w:rsidRPr="006A1DD1">
        <w:t xml:space="preserve"> do</w:t>
      </w:r>
      <w:r w:rsidR="003A301F">
        <w:t> </w:t>
      </w:r>
      <w:r w:rsidR="005952A2" w:rsidRPr="006A1DD1">
        <w:t>registru potřebné údaje.</w:t>
      </w:r>
    </w:p>
    <w:p w:rsidR="00921799" w:rsidRDefault="00921799" w:rsidP="006A1DD1">
      <w:pPr>
        <w:jc w:val="both"/>
      </w:pPr>
    </w:p>
    <w:p w:rsidR="00C5128A" w:rsidRDefault="00C5128A" w:rsidP="006A1DD1">
      <w:pPr>
        <w:jc w:val="both"/>
      </w:pPr>
    </w:p>
    <w:p w:rsidR="00C5128A" w:rsidRDefault="00C5128A" w:rsidP="00C5128A">
      <w:pPr>
        <w:jc w:val="center"/>
        <w:rPr>
          <w:b/>
        </w:rPr>
      </w:pPr>
      <w:r>
        <w:rPr>
          <w:b/>
        </w:rPr>
        <w:t>ČÁST DRUHÁ</w:t>
      </w:r>
    </w:p>
    <w:p w:rsidR="00C5128A" w:rsidRPr="00C5128A" w:rsidRDefault="00C5128A" w:rsidP="00C5128A">
      <w:pPr>
        <w:jc w:val="center"/>
        <w:rPr>
          <w:b/>
        </w:rPr>
      </w:pPr>
      <w:r>
        <w:rPr>
          <w:b/>
        </w:rPr>
        <w:t>Změna zákona o správních poplatcích</w:t>
      </w:r>
    </w:p>
    <w:p w:rsidR="002A6E03" w:rsidRDefault="002A6E03" w:rsidP="002A6E03">
      <w:pPr>
        <w:pStyle w:val="Textodstavce"/>
        <w:numPr>
          <w:ilvl w:val="0"/>
          <w:numId w:val="0"/>
        </w:numPr>
        <w:spacing w:before="0" w:after="0"/>
        <w:rPr>
          <w:szCs w:val="24"/>
        </w:rPr>
      </w:pPr>
    </w:p>
    <w:p w:rsidR="002A0932" w:rsidRDefault="002A0932" w:rsidP="002A0932">
      <w:pPr>
        <w:pStyle w:val="Textodstavce"/>
        <w:numPr>
          <w:ilvl w:val="0"/>
          <w:numId w:val="0"/>
        </w:numPr>
        <w:spacing w:before="0" w:after="0"/>
        <w:jc w:val="center"/>
        <w:rPr>
          <w:szCs w:val="24"/>
        </w:rPr>
      </w:pPr>
      <w:r>
        <w:rPr>
          <w:szCs w:val="24"/>
        </w:rPr>
        <w:t xml:space="preserve">§ </w:t>
      </w:r>
      <w:r w:rsidR="005E6CC2">
        <w:rPr>
          <w:szCs w:val="24"/>
        </w:rPr>
        <w:t>3</w:t>
      </w:r>
      <w:r w:rsidR="00D368FC">
        <w:rPr>
          <w:szCs w:val="24"/>
        </w:rPr>
        <w:t>1</w:t>
      </w:r>
    </w:p>
    <w:p w:rsidR="002A0932" w:rsidRPr="00A22D02" w:rsidRDefault="002A0932" w:rsidP="002A6E03">
      <w:pPr>
        <w:pStyle w:val="Textodstavce"/>
        <w:numPr>
          <w:ilvl w:val="0"/>
          <w:numId w:val="0"/>
        </w:numPr>
        <w:spacing w:before="0" w:after="0"/>
        <w:rPr>
          <w:szCs w:val="24"/>
        </w:rPr>
      </w:pPr>
    </w:p>
    <w:p w:rsidR="002A6E03" w:rsidRPr="00A22D02" w:rsidRDefault="002A6E03" w:rsidP="002A6E03">
      <w:pPr>
        <w:jc w:val="both"/>
        <w:outlineLvl w:val="7"/>
        <w:rPr>
          <w:rFonts w:eastAsia="Calibri"/>
        </w:rPr>
      </w:pPr>
      <w:r w:rsidRPr="00A22D02">
        <w:rPr>
          <w:rFonts w:eastAsia="Calibri"/>
        </w:rPr>
        <w:t>Za položku 25 přílohy k zákonu č. 634/2004 Sb., o správních poplatcích, ve znění pozdějších zákonů, se vkládá položka 25a, která zní:</w:t>
      </w:r>
    </w:p>
    <w:p w:rsidR="002A6E03" w:rsidRPr="00A22D02" w:rsidRDefault="002A6E03" w:rsidP="002A6E03">
      <w:pPr>
        <w:pStyle w:val="Textpsmene"/>
        <w:numPr>
          <w:ilvl w:val="0"/>
          <w:numId w:val="0"/>
        </w:numPr>
        <w:ind w:left="425" w:hanging="425"/>
        <w:rPr>
          <w:szCs w:val="24"/>
        </w:rPr>
      </w:pPr>
    </w:p>
    <w:p w:rsidR="002A6E03" w:rsidRPr="00A22D02" w:rsidRDefault="002A6E03" w:rsidP="002A6E03">
      <w:pPr>
        <w:pStyle w:val="Textpsmene"/>
        <w:numPr>
          <w:ilvl w:val="0"/>
          <w:numId w:val="0"/>
        </w:numPr>
        <w:ind w:left="425" w:hanging="425"/>
        <w:jc w:val="center"/>
        <w:rPr>
          <w:b/>
          <w:szCs w:val="24"/>
        </w:rPr>
      </w:pPr>
      <w:r w:rsidRPr="00A22D02">
        <w:rPr>
          <w:szCs w:val="24"/>
        </w:rPr>
        <w:t>„</w:t>
      </w:r>
      <w:r w:rsidRPr="00A22D02">
        <w:rPr>
          <w:b/>
          <w:szCs w:val="24"/>
        </w:rPr>
        <w:t>Položka 25</w:t>
      </w:r>
      <w:r>
        <w:rPr>
          <w:b/>
          <w:szCs w:val="24"/>
        </w:rPr>
        <w:t>a</w:t>
      </w:r>
    </w:p>
    <w:p w:rsidR="002A6E03" w:rsidRPr="00A22D02" w:rsidRDefault="002A6E03" w:rsidP="002A6E03">
      <w:pPr>
        <w:pStyle w:val="Textpsmene"/>
        <w:numPr>
          <w:ilvl w:val="0"/>
          <w:numId w:val="0"/>
        </w:numPr>
        <w:ind w:left="425" w:hanging="425"/>
        <w:rPr>
          <w:szCs w:val="24"/>
        </w:rPr>
      </w:pPr>
    </w:p>
    <w:p w:rsidR="002A6E03" w:rsidRPr="00A22D02" w:rsidRDefault="002A6E03" w:rsidP="002A6E03">
      <w:pPr>
        <w:pStyle w:val="Odstavecseseznamem"/>
        <w:numPr>
          <w:ilvl w:val="0"/>
          <w:numId w:val="5"/>
        </w:numPr>
        <w:autoSpaceDE w:val="0"/>
        <w:autoSpaceDN w:val="0"/>
        <w:jc w:val="both"/>
      </w:pPr>
      <w:r w:rsidRPr="00A22D02">
        <w:rPr>
          <w:bCs/>
        </w:rPr>
        <w:lastRenderedPageBreak/>
        <w:t xml:space="preserve">Přijetí žádosti </w:t>
      </w:r>
      <w:r w:rsidRPr="00A22D02">
        <w:t>o udělení oprávnění k poskytování léčitelských služeb</w:t>
      </w:r>
      <w:r w:rsidRPr="00A22D02">
        <w:rPr>
          <w:vertAlign w:val="superscript"/>
        </w:rPr>
        <w:t>86)</w:t>
      </w:r>
      <w:r w:rsidRPr="00A22D02">
        <w:t xml:space="preserve">                           </w:t>
      </w:r>
    </w:p>
    <w:p w:rsidR="002A6E03" w:rsidRPr="00A22D02" w:rsidRDefault="002A6E03" w:rsidP="002A6E03">
      <w:pPr>
        <w:autoSpaceDE w:val="0"/>
        <w:autoSpaceDN w:val="0"/>
        <w:jc w:val="both"/>
      </w:pPr>
      <w:r w:rsidRPr="00A22D02">
        <w:t xml:space="preserve">                                                                        </w:t>
      </w:r>
      <w:r w:rsidRPr="00A22D02">
        <w:tab/>
      </w:r>
      <w:r w:rsidRPr="00A22D02">
        <w:tab/>
      </w:r>
      <w:r w:rsidRPr="00A22D02">
        <w:tab/>
        <w:t xml:space="preserve">                              Kč 1000 </w:t>
      </w:r>
    </w:p>
    <w:p w:rsidR="002A6E03" w:rsidRPr="00A22D02" w:rsidRDefault="002A6E03" w:rsidP="002A6E03">
      <w:pPr>
        <w:autoSpaceDE w:val="0"/>
        <w:autoSpaceDN w:val="0"/>
        <w:jc w:val="both"/>
      </w:pPr>
    </w:p>
    <w:p w:rsidR="002A6E03" w:rsidRDefault="002A6E03" w:rsidP="002A6E03">
      <w:pPr>
        <w:pStyle w:val="Textpsmene"/>
        <w:numPr>
          <w:ilvl w:val="0"/>
          <w:numId w:val="5"/>
        </w:numPr>
        <w:autoSpaceDE w:val="0"/>
        <w:autoSpaceDN w:val="0"/>
        <w:rPr>
          <w:szCs w:val="24"/>
        </w:rPr>
      </w:pPr>
      <w:r w:rsidRPr="00A22D02">
        <w:rPr>
          <w:szCs w:val="24"/>
        </w:rPr>
        <w:t>Změna rozhodnutí o udělení oprávnění k poskytování léčitelských služeb</w:t>
      </w:r>
      <w:r w:rsidRPr="00A22D02">
        <w:rPr>
          <w:szCs w:val="24"/>
          <w:vertAlign w:val="superscript"/>
        </w:rPr>
        <w:t>86)</w:t>
      </w:r>
      <w:r>
        <w:rPr>
          <w:szCs w:val="24"/>
          <w:vertAlign w:val="superscript"/>
        </w:rPr>
        <w:br/>
      </w:r>
      <w:r>
        <w:rPr>
          <w:szCs w:val="24"/>
        </w:rPr>
        <w:t xml:space="preserve">     </w:t>
      </w:r>
      <w:r w:rsidRPr="00A22D02">
        <w:rPr>
          <w:szCs w:val="24"/>
        </w:rPr>
        <w:t xml:space="preserve">                                                                                                       </w:t>
      </w:r>
      <w:r w:rsidR="002A0932">
        <w:rPr>
          <w:szCs w:val="24"/>
        </w:rPr>
        <w:t xml:space="preserve">                         Kč 500</w:t>
      </w:r>
    </w:p>
    <w:p w:rsidR="002A0932" w:rsidRPr="00A22D02" w:rsidRDefault="002A0932" w:rsidP="002A0932">
      <w:pPr>
        <w:pStyle w:val="Textpsmene"/>
        <w:numPr>
          <w:ilvl w:val="0"/>
          <w:numId w:val="0"/>
        </w:numPr>
        <w:autoSpaceDE w:val="0"/>
        <w:autoSpaceDN w:val="0"/>
        <w:rPr>
          <w:szCs w:val="24"/>
        </w:rPr>
      </w:pPr>
    </w:p>
    <w:p w:rsidR="002A6E03" w:rsidRPr="00A22D02" w:rsidRDefault="002A6E03" w:rsidP="002A6E03">
      <w:pPr>
        <w:pStyle w:val="Textodstavce"/>
        <w:numPr>
          <w:ilvl w:val="0"/>
          <w:numId w:val="5"/>
        </w:numPr>
        <w:spacing w:before="0" w:after="0"/>
        <w:rPr>
          <w:szCs w:val="24"/>
        </w:rPr>
      </w:pPr>
      <w:r w:rsidRPr="00A22D02">
        <w:rPr>
          <w:szCs w:val="24"/>
        </w:rPr>
        <w:t xml:space="preserve">Změna identifikačních údajů (jméno, příjmení, trvalý pobyt, bydliště) poskytovatele </w:t>
      </w:r>
      <w:r>
        <w:rPr>
          <w:szCs w:val="24"/>
        </w:rPr>
        <w:t>léčitelských</w:t>
      </w:r>
      <w:r w:rsidRPr="00A22D02">
        <w:rPr>
          <w:szCs w:val="24"/>
        </w:rPr>
        <w:t xml:space="preserve"> služeb</w:t>
      </w:r>
      <w:r>
        <w:rPr>
          <w:szCs w:val="24"/>
        </w:rPr>
        <w:t xml:space="preserve"> nebo</w:t>
      </w:r>
      <w:r w:rsidRPr="00A22D02">
        <w:rPr>
          <w:szCs w:val="24"/>
        </w:rPr>
        <w:t xml:space="preserve"> jeho statutárního zástupce</w:t>
      </w:r>
      <w:r w:rsidRPr="00A22D02">
        <w:rPr>
          <w:bCs/>
          <w:szCs w:val="24"/>
        </w:rPr>
        <w:t xml:space="preserve"> </w:t>
      </w:r>
      <w:r w:rsidRPr="00A22D02">
        <w:rPr>
          <w:szCs w:val="24"/>
        </w:rPr>
        <w:t>v rozhodnutí o udělení oprávnění k</w:t>
      </w:r>
      <w:r>
        <w:rPr>
          <w:szCs w:val="24"/>
        </w:rPr>
        <w:t> </w:t>
      </w:r>
      <w:r w:rsidRPr="00A22D02">
        <w:rPr>
          <w:szCs w:val="24"/>
        </w:rPr>
        <w:t xml:space="preserve">poskytování </w:t>
      </w:r>
      <w:r>
        <w:rPr>
          <w:szCs w:val="24"/>
        </w:rPr>
        <w:t>léčitelských</w:t>
      </w:r>
      <w:r w:rsidRPr="00A22D02">
        <w:rPr>
          <w:szCs w:val="24"/>
        </w:rPr>
        <w:t xml:space="preserve"> služeb                                                </w:t>
      </w:r>
    </w:p>
    <w:p w:rsidR="002A6E03" w:rsidRPr="00A22D02" w:rsidRDefault="002A6E03" w:rsidP="002A6E03">
      <w:pPr>
        <w:pStyle w:val="Odstavecseseznamem"/>
        <w:autoSpaceDE w:val="0"/>
        <w:autoSpaceDN w:val="0"/>
        <w:ind w:left="6372"/>
        <w:jc w:val="both"/>
      </w:pPr>
      <w:r w:rsidRPr="00A22D02">
        <w:t xml:space="preserve"> </w:t>
      </w:r>
      <w:r>
        <w:t xml:space="preserve">              </w:t>
      </w:r>
      <w:r w:rsidRPr="00A22D02">
        <w:t xml:space="preserve">                  Kč 100</w:t>
      </w:r>
    </w:p>
    <w:p w:rsidR="002A6E03" w:rsidRPr="00A22D02" w:rsidRDefault="002A6E03" w:rsidP="002A6E03">
      <w:pPr>
        <w:autoSpaceDE w:val="0"/>
        <w:autoSpaceDN w:val="0"/>
        <w:jc w:val="both"/>
      </w:pPr>
    </w:p>
    <w:p w:rsidR="002A6E03" w:rsidRPr="00A22D02" w:rsidRDefault="002A6E03" w:rsidP="002A6E03">
      <w:pPr>
        <w:pStyle w:val="Odstavecseseznamem"/>
        <w:numPr>
          <w:ilvl w:val="0"/>
          <w:numId w:val="5"/>
        </w:numPr>
        <w:autoSpaceDE w:val="0"/>
        <w:autoSpaceDN w:val="0"/>
        <w:jc w:val="both"/>
      </w:pPr>
      <w:r w:rsidRPr="00A22D02">
        <w:t xml:space="preserve">Vydání rozhodnutí o odnětí oprávnění k poskytování </w:t>
      </w:r>
      <w:r>
        <w:t>léčitelských</w:t>
      </w:r>
      <w:r w:rsidRPr="00A22D02">
        <w:t xml:space="preserve"> služeb </w:t>
      </w:r>
    </w:p>
    <w:p w:rsidR="002A6E03" w:rsidRPr="00A22D02" w:rsidRDefault="002A6E03" w:rsidP="002A6E03">
      <w:pPr>
        <w:pStyle w:val="Odstavecseseznamem"/>
        <w:autoSpaceDE w:val="0"/>
        <w:autoSpaceDN w:val="0"/>
        <w:ind w:left="360"/>
        <w:jc w:val="both"/>
      </w:pPr>
      <w:r w:rsidRPr="00A22D02">
        <w:t xml:space="preserve">                                                                                                                          </w:t>
      </w:r>
      <w:r>
        <w:t xml:space="preserve">           Kč 150</w:t>
      </w:r>
    </w:p>
    <w:p w:rsidR="002A6E03" w:rsidRPr="00A22D02" w:rsidRDefault="002A6E03" w:rsidP="002A6E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A6E03" w:rsidRPr="00A22D02" w:rsidRDefault="002A0932" w:rsidP="002A6E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Předmětem poplatku není</w:t>
      </w:r>
    </w:p>
    <w:p w:rsidR="002A6E03" w:rsidRPr="00A22D02" w:rsidRDefault="002A6E03" w:rsidP="002A6E03">
      <w:pPr>
        <w:autoSpaceDE w:val="0"/>
        <w:autoSpaceDN w:val="0"/>
        <w:jc w:val="both"/>
      </w:pPr>
      <w:r w:rsidRPr="00A22D02">
        <w:t xml:space="preserve">Vydání nebo změna rozhodnutí o udělení oprávnění k poskytování </w:t>
      </w:r>
      <w:r>
        <w:t>léčitelských</w:t>
      </w:r>
      <w:r w:rsidRPr="00A22D02">
        <w:t xml:space="preserve"> služeb</w:t>
      </w:r>
      <w:r w:rsidRPr="00A22D02">
        <w:rPr>
          <w:bCs/>
        </w:rPr>
        <w:t>,</w:t>
      </w:r>
      <w:r w:rsidRPr="00A22D02">
        <w:t xml:space="preserve"> vydání rozhodnutí o odnětí oprávnění k poskytování </w:t>
      </w:r>
      <w:r>
        <w:t>léčitelských</w:t>
      </w:r>
      <w:r w:rsidRPr="00A22D02">
        <w:t xml:space="preserve"> služeb</w:t>
      </w:r>
      <w:r w:rsidRPr="00A22D02">
        <w:rPr>
          <w:bCs/>
        </w:rPr>
        <w:t>,</w:t>
      </w:r>
      <w:r w:rsidRPr="00A22D02">
        <w:t xml:space="preserve"> jsou-li provedené z podnětu správního úřadu.</w:t>
      </w:r>
    </w:p>
    <w:p w:rsidR="002A6E03" w:rsidRPr="00A22D02" w:rsidRDefault="002A6E03" w:rsidP="002A6E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A6E03" w:rsidRPr="00A22D02" w:rsidRDefault="002A6E03" w:rsidP="002A6E0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A22D02">
        <w:rPr>
          <w:b/>
          <w:bCs/>
        </w:rPr>
        <w:t>Poznámky</w:t>
      </w:r>
    </w:p>
    <w:p w:rsidR="002A6E03" w:rsidRPr="00A22D02" w:rsidRDefault="002A6E03" w:rsidP="002A6E03">
      <w:pPr>
        <w:autoSpaceDE w:val="0"/>
        <w:autoSpaceDN w:val="0"/>
        <w:ind w:left="-33"/>
        <w:jc w:val="both"/>
      </w:pPr>
      <w:r w:rsidRPr="00A22D02">
        <w:t>Správní úřad vybírá poplatek jen podle písmene b) této položky, provádí-li současně změny zpoplatňova</w:t>
      </w:r>
      <w:r>
        <w:t xml:space="preserve">né podle písmen b) a c) </w:t>
      </w:r>
      <w:r w:rsidRPr="00A22D02">
        <w:t>této položky.</w:t>
      </w:r>
    </w:p>
    <w:p w:rsidR="002A6E03" w:rsidRPr="00A22D02" w:rsidRDefault="002A6E03" w:rsidP="002A6E03">
      <w:pPr>
        <w:tabs>
          <w:tab w:val="left" w:pos="425"/>
        </w:tabs>
        <w:ind w:left="425" w:hanging="425"/>
        <w:jc w:val="both"/>
      </w:pPr>
      <w:r w:rsidRPr="00A22D02">
        <w:t>_________________________</w:t>
      </w:r>
    </w:p>
    <w:p w:rsidR="002A6E03" w:rsidRPr="00A22D02" w:rsidRDefault="002A6E03" w:rsidP="002A6E03">
      <w:pPr>
        <w:tabs>
          <w:tab w:val="left" w:pos="425"/>
        </w:tabs>
        <w:jc w:val="both"/>
      </w:pPr>
      <w:r w:rsidRPr="00A22D02">
        <w:t>86) Zákon č. …./2018 Sb., o léčitelských službách a o změně zákona o správních poplatcích“.</w:t>
      </w:r>
    </w:p>
    <w:p w:rsidR="002A6E03" w:rsidRPr="00A22D02" w:rsidRDefault="002A6E03" w:rsidP="002A6E03">
      <w:pPr>
        <w:tabs>
          <w:tab w:val="left" w:pos="425"/>
        </w:tabs>
        <w:ind w:left="425" w:hanging="425"/>
        <w:jc w:val="both"/>
      </w:pPr>
    </w:p>
    <w:p w:rsidR="002A6E03" w:rsidRPr="00A22D02" w:rsidRDefault="002A6E03" w:rsidP="002A6E03">
      <w:pPr>
        <w:tabs>
          <w:tab w:val="left" w:pos="425"/>
        </w:tabs>
        <w:ind w:left="425" w:hanging="425"/>
        <w:jc w:val="both"/>
      </w:pPr>
      <w:r w:rsidRPr="00A22D02">
        <w:t>Dosavadní položka 25a se označuje jako 25b.</w:t>
      </w:r>
    </w:p>
    <w:p w:rsidR="00C5128A" w:rsidRDefault="00C5128A" w:rsidP="006A1DD1">
      <w:pPr>
        <w:jc w:val="both"/>
      </w:pPr>
    </w:p>
    <w:p w:rsidR="00C5128A" w:rsidRDefault="00C5128A" w:rsidP="006A1DD1">
      <w:pPr>
        <w:jc w:val="both"/>
      </w:pPr>
    </w:p>
    <w:p w:rsidR="00C5128A" w:rsidRDefault="00C5128A" w:rsidP="00C5128A">
      <w:pPr>
        <w:jc w:val="center"/>
        <w:rPr>
          <w:b/>
        </w:rPr>
      </w:pPr>
      <w:r>
        <w:rPr>
          <w:b/>
        </w:rPr>
        <w:t>ČÁST TŘETÍ</w:t>
      </w:r>
    </w:p>
    <w:p w:rsidR="00C5128A" w:rsidRPr="00C5128A" w:rsidRDefault="00C5128A" w:rsidP="00C5128A">
      <w:pPr>
        <w:jc w:val="center"/>
        <w:rPr>
          <w:b/>
        </w:rPr>
      </w:pPr>
      <w:r>
        <w:rPr>
          <w:b/>
        </w:rPr>
        <w:t>ÚČINNOST</w:t>
      </w:r>
    </w:p>
    <w:p w:rsidR="005129C5" w:rsidRDefault="005129C5" w:rsidP="006A1DD1">
      <w:pPr>
        <w:jc w:val="both"/>
      </w:pPr>
    </w:p>
    <w:p w:rsidR="005952A2" w:rsidRPr="006A1DD1" w:rsidRDefault="00A95CB4" w:rsidP="006A1DD1">
      <w:pPr>
        <w:jc w:val="center"/>
      </w:pPr>
      <w:r>
        <w:t>§ 3</w:t>
      </w:r>
      <w:r w:rsidR="00D368FC">
        <w:t>2</w:t>
      </w:r>
    </w:p>
    <w:p w:rsidR="00F6099F" w:rsidRPr="006A1DD1" w:rsidRDefault="00F6099F" w:rsidP="006A1DD1">
      <w:pPr>
        <w:jc w:val="both"/>
      </w:pPr>
    </w:p>
    <w:p w:rsidR="005952A2" w:rsidRPr="006A1DD1" w:rsidRDefault="005952A2" w:rsidP="006A1DD1">
      <w:pPr>
        <w:jc w:val="both"/>
      </w:pPr>
      <w:r w:rsidRPr="006A1DD1">
        <w:t>Tento zákon nabývá účinnosti prvním dnem šestého kalendářního měsíce následujícího po dni jeho vyhlášení.</w:t>
      </w:r>
    </w:p>
    <w:p w:rsidR="00B13CFC" w:rsidRDefault="00B13CFC" w:rsidP="006A1DD1">
      <w:pPr>
        <w:jc w:val="both"/>
      </w:pPr>
    </w:p>
    <w:p w:rsidR="00B13CFC" w:rsidRDefault="00B13CFC" w:rsidP="006A1DD1">
      <w:pPr>
        <w:jc w:val="both"/>
      </w:pPr>
    </w:p>
    <w:p w:rsidR="00B13CFC" w:rsidRDefault="00B13CFC" w:rsidP="006A1DD1">
      <w:pPr>
        <w:jc w:val="both"/>
      </w:pPr>
      <w:r>
        <w:t>_______________________</w:t>
      </w:r>
    </w:p>
    <w:p w:rsidR="00B13CFC" w:rsidRDefault="00B13CFC" w:rsidP="006A1DD1">
      <w:pPr>
        <w:jc w:val="both"/>
      </w:pPr>
    </w:p>
    <w:p w:rsidR="006B1E48" w:rsidRDefault="006B1E48" w:rsidP="006B1E48">
      <w:pPr>
        <w:jc w:val="both"/>
      </w:pPr>
      <w:r>
        <w:t>1) Zákon č. 372/2011 Sb., o zdravotních službách a podmínkách jejich poskytování (zákon o zdravotních službách), ve znění pozdějších předpisů.</w:t>
      </w:r>
    </w:p>
    <w:p w:rsidR="006944A1" w:rsidRDefault="0062725A" w:rsidP="006A1DD1">
      <w:pPr>
        <w:jc w:val="both"/>
      </w:pPr>
      <w:r>
        <w:t>2</w:t>
      </w:r>
      <w:r w:rsidR="006944A1">
        <w:t xml:space="preserve">) </w:t>
      </w:r>
      <w:r w:rsidR="006944A1">
        <w:rPr>
          <w:color w:val="000000"/>
        </w:rPr>
        <w:t>§ 24 písm. c) zákona č. 111/2009 Sb., o základních registrech</w:t>
      </w:r>
      <w:r w:rsidR="006B1E48">
        <w:rPr>
          <w:color w:val="000000"/>
        </w:rPr>
        <w:t xml:space="preserve">, </w:t>
      </w:r>
      <w:r w:rsidR="006B1E48">
        <w:t>ve znění pozdějších předpisů</w:t>
      </w:r>
      <w:r w:rsidR="006944A1">
        <w:rPr>
          <w:color w:val="000000"/>
        </w:rPr>
        <w:t>.</w:t>
      </w:r>
    </w:p>
    <w:p w:rsidR="006944A1" w:rsidRDefault="0062725A" w:rsidP="006A1DD1">
      <w:pPr>
        <w:jc w:val="both"/>
      </w:pPr>
      <w:r>
        <w:t>3</w:t>
      </w:r>
      <w:r w:rsidR="006944A1">
        <w:t xml:space="preserve">) </w:t>
      </w:r>
      <w:r w:rsidR="006944A1">
        <w:rPr>
          <w:color w:val="000000"/>
        </w:rPr>
        <w:t>Zákon č. 111/2009 Sb., ve znění pozdějších předpisů.</w:t>
      </w:r>
    </w:p>
    <w:p w:rsidR="006944A1" w:rsidRDefault="0062725A" w:rsidP="006A1DD1">
      <w:pPr>
        <w:jc w:val="both"/>
      </w:pPr>
      <w:r>
        <w:t>4</w:t>
      </w:r>
      <w:r w:rsidR="006B1E48">
        <w:t xml:space="preserve">) Zákon č. 96/2004 Sb., </w:t>
      </w:r>
      <w:r w:rsidR="006B1E48">
        <w:rPr>
          <w:color w:val="000000"/>
        </w:rPr>
        <w:t>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předpisů.</w:t>
      </w:r>
    </w:p>
    <w:p w:rsidR="006B1E48" w:rsidRPr="006A1DD1" w:rsidRDefault="0062725A" w:rsidP="006A1DD1">
      <w:pPr>
        <w:jc w:val="both"/>
      </w:pPr>
      <w:r>
        <w:t>5</w:t>
      </w:r>
      <w:r w:rsidR="006B1E48">
        <w:t>) Zákon č. 89/2012 Sb., občanský zákoník.</w:t>
      </w:r>
    </w:p>
    <w:sectPr w:rsidR="006B1E48" w:rsidRPr="006A1DD1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89" w:rsidRDefault="00620589" w:rsidP="003A301F">
      <w:r>
        <w:separator/>
      </w:r>
    </w:p>
  </w:endnote>
  <w:endnote w:type="continuationSeparator" w:id="0">
    <w:p w:rsidR="00620589" w:rsidRDefault="00620589" w:rsidP="003A3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550734"/>
      <w:docPartObj>
        <w:docPartGallery w:val="Page Numbers (Bottom of Page)"/>
        <w:docPartUnique/>
      </w:docPartObj>
    </w:sdtPr>
    <w:sdtEndPr/>
    <w:sdtContent>
      <w:p w:rsidR="00620589" w:rsidRDefault="006205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F2A">
          <w:rPr>
            <w:noProof/>
          </w:rPr>
          <w:t>10</w:t>
        </w:r>
        <w:r>
          <w:fldChar w:fldCharType="end"/>
        </w:r>
      </w:p>
    </w:sdtContent>
  </w:sdt>
  <w:p w:rsidR="00620589" w:rsidRDefault="006205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89" w:rsidRDefault="00620589" w:rsidP="003A301F">
      <w:r>
        <w:separator/>
      </w:r>
    </w:p>
  </w:footnote>
  <w:footnote w:type="continuationSeparator" w:id="0">
    <w:p w:rsidR="00620589" w:rsidRDefault="00620589" w:rsidP="003A3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A73"/>
    <w:multiLevelType w:val="hybridMultilevel"/>
    <w:tmpl w:val="BADAD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F81E2D"/>
    <w:multiLevelType w:val="hybridMultilevel"/>
    <w:tmpl w:val="1D3A7C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F1A1F"/>
    <w:multiLevelType w:val="multilevel"/>
    <w:tmpl w:val="613CB384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977"/>
        </w:tabs>
        <w:ind w:left="2977" w:hanging="425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6E5164F8"/>
    <w:multiLevelType w:val="hybridMultilevel"/>
    <w:tmpl w:val="E1C860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41B76"/>
    <w:multiLevelType w:val="hybridMultilevel"/>
    <w:tmpl w:val="D80CDA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99"/>
    <w:rsid w:val="00026A96"/>
    <w:rsid w:val="00054095"/>
    <w:rsid w:val="00075BA5"/>
    <w:rsid w:val="000B562C"/>
    <w:rsid w:val="000F740A"/>
    <w:rsid w:val="0010532C"/>
    <w:rsid w:val="00116F82"/>
    <w:rsid w:val="00123EE7"/>
    <w:rsid w:val="001720C5"/>
    <w:rsid w:val="001A0AB9"/>
    <w:rsid w:val="00291CB5"/>
    <w:rsid w:val="002A0932"/>
    <w:rsid w:val="002A6E03"/>
    <w:rsid w:val="002C34C7"/>
    <w:rsid w:val="002F48A7"/>
    <w:rsid w:val="00300E8F"/>
    <w:rsid w:val="00305AEE"/>
    <w:rsid w:val="003467E7"/>
    <w:rsid w:val="0035175E"/>
    <w:rsid w:val="0035381A"/>
    <w:rsid w:val="00354467"/>
    <w:rsid w:val="003A09D9"/>
    <w:rsid w:val="003A301F"/>
    <w:rsid w:val="003A65D7"/>
    <w:rsid w:val="003F0553"/>
    <w:rsid w:val="003F2DF8"/>
    <w:rsid w:val="0040762D"/>
    <w:rsid w:val="00437F12"/>
    <w:rsid w:val="0045473B"/>
    <w:rsid w:val="00467C79"/>
    <w:rsid w:val="00481D9C"/>
    <w:rsid w:val="004E19EE"/>
    <w:rsid w:val="005129C5"/>
    <w:rsid w:val="005621B3"/>
    <w:rsid w:val="00567D54"/>
    <w:rsid w:val="005743D8"/>
    <w:rsid w:val="005864B0"/>
    <w:rsid w:val="00591969"/>
    <w:rsid w:val="005952A2"/>
    <w:rsid w:val="00596A20"/>
    <w:rsid w:val="005A74BD"/>
    <w:rsid w:val="005B515A"/>
    <w:rsid w:val="005E6CC2"/>
    <w:rsid w:val="005F1030"/>
    <w:rsid w:val="005F2CEB"/>
    <w:rsid w:val="00614B83"/>
    <w:rsid w:val="00620589"/>
    <w:rsid w:val="0062725A"/>
    <w:rsid w:val="00635DE5"/>
    <w:rsid w:val="00665806"/>
    <w:rsid w:val="00667143"/>
    <w:rsid w:val="006944A1"/>
    <w:rsid w:val="006A1DD1"/>
    <w:rsid w:val="006B1E48"/>
    <w:rsid w:val="007029EA"/>
    <w:rsid w:val="007C13F2"/>
    <w:rsid w:val="00827FB3"/>
    <w:rsid w:val="00857BBB"/>
    <w:rsid w:val="00863993"/>
    <w:rsid w:val="008F0989"/>
    <w:rsid w:val="00921799"/>
    <w:rsid w:val="00922CBA"/>
    <w:rsid w:val="00970529"/>
    <w:rsid w:val="009D29D7"/>
    <w:rsid w:val="00A95CB4"/>
    <w:rsid w:val="00AB73E4"/>
    <w:rsid w:val="00B13CFC"/>
    <w:rsid w:val="00B53929"/>
    <w:rsid w:val="00BC437A"/>
    <w:rsid w:val="00BD2F2A"/>
    <w:rsid w:val="00BD5476"/>
    <w:rsid w:val="00C04C0C"/>
    <w:rsid w:val="00C30E5A"/>
    <w:rsid w:val="00C5128A"/>
    <w:rsid w:val="00C841E9"/>
    <w:rsid w:val="00CA1F6D"/>
    <w:rsid w:val="00CA63A3"/>
    <w:rsid w:val="00CC1354"/>
    <w:rsid w:val="00CC2EBD"/>
    <w:rsid w:val="00D368FC"/>
    <w:rsid w:val="00D73F8C"/>
    <w:rsid w:val="00D90C25"/>
    <w:rsid w:val="00DC31B6"/>
    <w:rsid w:val="00DE0A09"/>
    <w:rsid w:val="00E4221E"/>
    <w:rsid w:val="00E80EBD"/>
    <w:rsid w:val="00E82105"/>
    <w:rsid w:val="00EB66AC"/>
    <w:rsid w:val="00EE00AD"/>
    <w:rsid w:val="00EF0227"/>
    <w:rsid w:val="00EF35C0"/>
    <w:rsid w:val="00F6099F"/>
    <w:rsid w:val="00F64242"/>
    <w:rsid w:val="00F74377"/>
    <w:rsid w:val="00F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1799"/>
    <w:rPr>
      <w:strike w:val="0"/>
      <w:dstrike w:val="0"/>
      <w:color w:val="05507A"/>
      <w:u w:val="none"/>
      <w:effect w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F64242"/>
    <w:pPr>
      <w:ind w:left="720"/>
      <w:contextualSpacing/>
    </w:pPr>
  </w:style>
  <w:style w:type="paragraph" w:customStyle="1" w:styleId="l51">
    <w:name w:val="l51"/>
    <w:basedOn w:val="Normln"/>
    <w:rsid w:val="002C34C7"/>
    <w:pPr>
      <w:spacing w:before="144" w:after="144"/>
      <w:jc w:val="both"/>
    </w:pPr>
  </w:style>
  <w:style w:type="paragraph" w:customStyle="1" w:styleId="l41">
    <w:name w:val="l41"/>
    <w:basedOn w:val="Normln"/>
    <w:rsid w:val="002C34C7"/>
    <w:pPr>
      <w:spacing w:before="144" w:after="144"/>
      <w:jc w:val="both"/>
    </w:pPr>
  </w:style>
  <w:style w:type="paragraph" w:customStyle="1" w:styleId="l61">
    <w:name w:val="l61"/>
    <w:basedOn w:val="Normln"/>
    <w:rsid w:val="00300E8F"/>
    <w:pPr>
      <w:spacing w:before="144" w:after="144"/>
      <w:jc w:val="both"/>
    </w:pPr>
  </w:style>
  <w:style w:type="paragraph" w:customStyle="1" w:styleId="l31">
    <w:name w:val="l31"/>
    <w:basedOn w:val="Normln"/>
    <w:rsid w:val="00863993"/>
    <w:pPr>
      <w:spacing w:before="144" w:after="144"/>
      <w:jc w:val="both"/>
    </w:pPr>
  </w:style>
  <w:style w:type="paragraph" w:styleId="Textbubliny">
    <w:name w:val="Balloon Text"/>
    <w:basedOn w:val="Normln"/>
    <w:link w:val="TextbublinyChar"/>
    <w:rsid w:val="00B13C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3C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A30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301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30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01F"/>
    <w:rPr>
      <w:sz w:val="24"/>
      <w:szCs w:val="24"/>
    </w:rPr>
  </w:style>
  <w:style w:type="paragraph" w:customStyle="1" w:styleId="nadpisvyhlky">
    <w:name w:val="nadpis vyhlášky"/>
    <w:basedOn w:val="Normln"/>
    <w:next w:val="Normln"/>
    <w:rsid w:val="00116F82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Nvrh">
    <w:name w:val="Návrh"/>
    <w:basedOn w:val="Normln"/>
    <w:next w:val="Normln"/>
    <w:rsid w:val="00116F82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customStyle="1" w:styleId="VYHLKA">
    <w:name w:val="VYHLÁŠKA"/>
    <w:basedOn w:val="Normln"/>
    <w:next w:val="nadpisvyhlky"/>
    <w:rsid w:val="00116F82"/>
    <w:pPr>
      <w:keepNext/>
      <w:keepLines/>
      <w:jc w:val="center"/>
      <w:outlineLvl w:val="0"/>
    </w:pPr>
    <w:rPr>
      <w:b/>
      <w:caps/>
      <w:szCs w:val="20"/>
    </w:rPr>
  </w:style>
  <w:style w:type="paragraph" w:customStyle="1" w:styleId="nadpiszkona">
    <w:name w:val="nadpis zákona"/>
    <w:basedOn w:val="Normln"/>
    <w:next w:val="Normln"/>
    <w:rsid w:val="00116F82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Textbodu">
    <w:name w:val="Text bodu"/>
    <w:basedOn w:val="Normln"/>
    <w:rsid w:val="002A6E03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link w:val="TextpsmeneChar"/>
    <w:rsid w:val="002A6E03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link w:val="TextodstavceCharChar"/>
    <w:rsid w:val="002A6E03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TextodstavceCharChar">
    <w:name w:val="Text odstavce Char Char"/>
    <w:link w:val="Textodstavce"/>
    <w:locked/>
    <w:rsid w:val="002A6E03"/>
    <w:rPr>
      <w:sz w:val="24"/>
    </w:rPr>
  </w:style>
  <w:style w:type="character" w:customStyle="1" w:styleId="TextpsmeneChar">
    <w:name w:val="Text písmene Char"/>
    <w:link w:val="Textpsmene"/>
    <w:locked/>
    <w:rsid w:val="002A6E03"/>
    <w:rPr>
      <w:sz w:val="24"/>
    </w:rPr>
  </w:style>
  <w:style w:type="character" w:customStyle="1" w:styleId="OdstavecseseznamemChar">
    <w:name w:val="Odstavec se seznamem Char"/>
    <w:link w:val="Odstavecseseznamem"/>
    <w:uiPriority w:val="34"/>
    <w:rsid w:val="002A6E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1799"/>
    <w:rPr>
      <w:strike w:val="0"/>
      <w:dstrike w:val="0"/>
      <w:color w:val="05507A"/>
      <w:u w:val="none"/>
      <w:effect w:val="none"/>
    </w:rPr>
  </w:style>
  <w:style w:type="paragraph" w:styleId="Odstavecseseznamem">
    <w:name w:val="List Paragraph"/>
    <w:basedOn w:val="Normln"/>
    <w:link w:val="OdstavecseseznamemChar"/>
    <w:uiPriority w:val="34"/>
    <w:qFormat/>
    <w:rsid w:val="00F64242"/>
    <w:pPr>
      <w:ind w:left="720"/>
      <w:contextualSpacing/>
    </w:pPr>
  </w:style>
  <w:style w:type="paragraph" w:customStyle="1" w:styleId="l51">
    <w:name w:val="l51"/>
    <w:basedOn w:val="Normln"/>
    <w:rsid w:val="002C34C7"/>
    <w:pPr>
      <w:spacing w:before="144" w:after="144"/>
      <w:jc w:val="both"/>
    </w:pPr>
  </w:style>
  <w:style w:type="paragraph" w:customStyle="1" w:styleId="l41">
    <w:name w:val="l41"/>
    <w:basedOn w:val="Normln"/>
    <w:rsid w:val="002C34C7"/>
    <w:pPr>
      <w:spacing w:before="144" w:after="144"/>
      <w:jc w:val="both"/>
    </w:pPr>
  </w:style>
  <w:style w:type="paragraph" w:customStyle="1" w:styleId="l61">
    <w:name w:val="l61"/>
    <w:basedOn w:val="Normln"/>
    <w:rsid w:val="00300E8F"/>
    <w:pPr>
      <w:spacing w:before="144" w:after="144"/>
      <w:jc w:val="both"/>
    </w:pPr>
  </w:style>
  <w:style w:type="paragraph" w:customStyle="1" w:styleId="l31">
    <w:name w:val="l31"/>
    <w:basedOn w:val="Normln"/>
    <w:rsid w:val="00863993"/>
    <w:pPr>
      <w:spacing w:before="144" w:after="144"/>
      <w:jc w:val="both"/>
    </w:pPr>
  </w:style>
  <w:style w:type="paragraph" w:styleId="Textbubliny">
    <w:name w:val="Balloon Text"/>
    <w:basedOn w:val="Normln"/>
    <w:link w:val="TextbublinyChar"/>
    <w:rsid w:val="00B13C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13CF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A30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A301F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30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301F"/>
    <w:rPr>
      <w:sz w:val="24"/>
      <w:szCs w:val="24"/>
    </w:rPr>
  </w:style>
  <w:style w:type="paragraph" w:customStyle="1" w:styleId="nadpisvyhlky">
    <w:name w:val="nadpis vyhlášky"/>
    <w:basedOn w:val="Normln"/>
    <w:next w:val="Normln"/>
    <w:rsid w:val="00116F82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Nvrh">
    <w:name w:val="Návrh"/>
    <w:basedOn w:val="Normln"/>
    <w:next w:val="Normln"/>
    <w:rsid w:val="00116F82"/>
    <w:pPr>
      <w:keepNext/>
      <w:keepLines/>
      <w:spacing w:after="240"/>
      <w:jc w:val="center"/>
      <w:outlineLvl w:val="0"/>
    </w:pPr>
    <w:rPr>
      <w:spacing w:val="40"/>
      <w:szCs w:val="20"/>
    </w:rPr>
  </w:style>
  <w:style w:type="paragraph" w:customStyle="1" w:styleId="VYHLKA">
    <w:name w:val="VYHLÁŠKA"/>
    <w:basedOn w:val="Normln"/>
    <w:next w:val="nadpisvyhlky"/>
    <w:rsid w:val="00116F82"/>
    <w:pPr>
      <w:keepNext/>
      <w:keepLines/>
      <w:jc w:val="center"/>
      <w:outlineLvl w:val="0"/>
    </w:pPr>
    <w:rPr>
      <w:b/>
      <w:caps/>
      <w:szCs w:val="20"/>
    </w:rPr>
  </w:style>
  <w:style w:type="paragraph" w:customStyle="1" w:styleId="nadpiszkona">
    <w:name w:val="nadpis zákona"/>
    <w:basedOn w:val="Normln"/>
    <w:next w:val="Normln"/>
    <w:rsid w:val="00116F82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Textbodu">
    <w:name w:val="Text bodu"/>
    <w:basedOn w:val="Normln"/>
    <w:rsid w:val="002A6E03"/>
    <w:pPr>
      <w:numPr>
        <w:ilvl w:val="2"/>
        <w:numId w:val="4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link w:val="TextpsmeneChar"/>
    <w:rsid w:val="002A6E03"/>
    <w:pPr>
      <w:numPr>
        <w:ilvl w:val="1"/>
        <w:numId w:val="4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link w:val="TextodstavceCharChar"/>
    <w:rsid w:val="002A6E03"/>
    <w:pPr>
      <w:numPr>
        <w:numId w:val="4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TextodstavceCharChar">
    <w:name w:val="Text odstavce Char Char"/>
    <w:link w:val="Textodstavce"/>
    <w:locked/>
    <w:rsid w:val="002A6E03"/>
    <w:rPr>
      <w:sz w:val="24"/>
    </w:rPr>
  </w:style>
  <w:style w:type="character" w:customStyle="1" w:styleId="TextpsmeneChar">
    <w:name w:val="Text písmene Char"/>
    <w:link w:val="Textpsmene"/>
    <w:locked/>
    <w:rsid w:val="002A6E03"/>
    <w:rPr>
      <w:sz w:val="24"/>
    </w:rPr>
  </w:style>
  <w:style w:type="character" w:customStyle="1" w:styleId="OdstavecseseznamemChar">
    <w:name w:val="Odstavec se seznamem Char"/>
    <w:link w:val="Odstavecseseznamem"/>
    <w:uiPriority w:val="34"/>
    <w:rsid w:val="002A6E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5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6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9465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9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32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9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95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94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943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904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594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66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85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81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7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70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2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388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00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38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2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09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59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6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248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325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4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6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0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6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405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yprolidi.cz/cs/2011-372" TargetMode="External"/><Relationship Id="rId13" Type="http://schemas.openxmlformats.org/officeDocument/2006/relationships/hyperlink" Target="https://zakonyprolidi.cz/cs/2011-372" TargetMode="External"/><Relationship Id="rId18" Type="http://schemas.openxmlformats.org/officeDocument/2006/relationships/hyperlink" Target="https://zakonyprolidi.cz/cs/2011-372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zakonyprolidi.cz/cs/2011-372" TargetMode="External"/><Relationship Id="rId17" Type="http://schemas.openxmlformats.org/officeDocument/2006/relationships/hyperlink" Target="https://zakonyprolidi.cz/cs/2011-372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yprolidi.cz/cs/2011-372" TargetMode="External"/><Relationship Id="rId20" Type="http://schemas.openxmlformats.org/officeDocument/2006/relationships/hyperlink" Target="https://zakonyprolidi.cz/cs/2011-37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akonyprolidi.cz/cs/2011-3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yprolidi.cz/cs/2011-37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yprolidi.cz/cs/2011-372" TargetMode="External"/><Relationship Id="rId19" Type="http://schemas.openxmlformats.org/officeDocument/2006/relationships/hyperlink" Target="https://zakonyprolidi.cz/cs/2011-3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yprolidi.cz/cs/2011-372" TargetMode="External"/><Relationship Id="rId14" Type="http://schemas.openxmlformats.org/officeDocument/2006/relationships/hyperlink" Target="https://zakonyprolidi.cz/cs/2011-37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12</Pages>
  <Words>4236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29171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Policar Radek JUDr.</dc:creator>
  <cp:lastModifiedBy>Policar Radek JUDr.</cp:lastModifiedBy>
  <cp:revision>52</cp:revision>
  <cp:lastPrinted>2018-07-24T11:12:00Z</cp:lastPrinted>
  <dcterms:created xsi:type="dcterms:W3CDTF">2018-07-23T13:03:00Z</dcterms:created>
  <dcterms:modified xsi:type="dcterms:W3CDTF">2018-10-07T19:15:00Z</dcterms:modified>
</cp:coreProperties>
</file>