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2C" w:rsidRDefault="001A2047" w:rsidP="002B412D">
      <w:pPr>
        <w:pStyle w:val="ZKO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III</w:t>
      </w:r>
    </w:p>
    <w:p w:rsidR="002B412D" w:rsidRPr="001E43AE" w:rsidRDefault="002B412D" w:rsidP="002B412D">
      <w:pPr>
        <w:pStyle w:val="ZKON"/>
      </w:pPr>
      <w:r w:rsidRPr="001E43AE">
        <w:t>N á v r h</w:t>
      </w:r>
    </w:p>
    <w:p w:rsidR="002B412D" w:rsidRPr="001E43AE" w:rsidRDefault="002B412D" w:rsidP="002B412D">
      <w:pPr>
        <w:pStyle w:val="nadpiszkona"/>
      </w:pPr>
    </w:p>
    <w:p w:rsidR="002B412D" w:rsidRPr="001E43AE" w:rsidRDefault="002B412D" w:rsidP="002B412D">
      <w:pPr>
        <w:pStyle w:val="ZKON"/>
      </w:pPr>
      <w:r w:rsidRPr="001E43AE">
        <w:t>ZÁKON</w:t>
      </w:r>
    </w:p>
    <w:p w:rsidR="002B412D" w:rsidRPr="001E43AE" w:rsidRDefault="002B412D" w:rsidP="002B412D">
      <w:pPr>
        <w:pStyle w:val="nadpiszkona"/>
      </w:pPr>
      <w:r w:rsidRPr="001E43AE">
        <w:t>ze dne …………,</w:t>
      </w:r>
    </w:p>
    <w:p w:rsidR="002B412D" w:rsidRPr="001E43AE" w:rsidRDefault="002B412D" w:rsidP="002B412D">
      <w:pPr>
        <w:pStyle w:val="nadpiszkona"/>
      </w:pPr>
      <w:r w:rsidRPr="001E43AE">
        <w:t>kterým se mění zákon č. 372/2011 Sb., o zdravotních službách a podmínkách jejich poskytování (zákon o zdravotních službách), ve znění pozdějších předpisů</w:t>
      </w:r>
    </w:p>
    <w:p w:rsidR="002B412D" w:rsidRDefault="002B412D" w:rsidP="002B412D">
      <w:pPr>
        <w:pStyle w:val="Parlament"/>
        <w:spacing w:after="0"/>
      </w:pPr>
    </w:p>
    <w:p w:rsidR="002B412D" w:rsidRPr="001E43AE" w:rsidRDefault="002B412D" w:rsidP="002B412D">
      <w:pPr>
        <w:pStyle w:val="Parlament"/>
        <w:spacing w:after="0"/>
      </w:pPr>
      <w:r w:rsidRPr="001E43AE">
        <w:t>Parlament se usnesl na tomto zákoně České republiky:</w:t>
      </w:r>
    </w:p>
    <w:p w:rsidR="002B412D" w:rsidRPr="001E43AE" w:rsidRDefault="002B412D" w:rsidP="002B412D">
      <w:pPr>
        <w:pStyle w:val="Textlnku"/>
      </w:pPr>
      <w:r w:rsidRPr="001E43AE">
        <w:t>Zákon č. 372/2011 Sb., o zdravotních službách a podmínkách jejich poskytování (zákon o zdravotních službách), ve znění zákona č. 162/2012</w:t>
      </w:r>
      <w:r w:rsidR="0065064C">
        <w:t xml:space="preserve"> Sb.</w:t>
      </w:r>
      <w:r w:rsidRPr="001E43AE">
        <w:t>, nálezu Ústavního soudu vyhlášeného pod č. 437/2</w:t>
      </w:r>
      <w:r w:rsidR="00DE0E94">
        <w:t>012 Sb., zákona č. 66/2013 Sb.,</w:t>
      </w:r>
      <w:r w:rsidRPr="001E43AE">
        <w:t xml:space="preserve"> zákona č. 303/</w:t>
      </w:r>
      <w:r w:rsidRPr="00A14C2D">
        <w:t>20132 Sb.</w:t>
      </w:r>
      <w:r w:rsidR="00DE0E94" w:rsidRPr="00A14C2D">
        <w:t xml:space="preserve"> a zákona č. 60/2014 Sb.</w:t>
      </w:r>
      <w:r w:rsidRPr="00A14C2D">
        <w:t>,</w:t>
      </w:r>
      <w:r w:rsidRPr="001E43AE">
        <w:t xml:space="preserve"> se mění takto:</w:t>
      </w:r>
    </w:p>
    <w:p w:rsidR="002B412D" w:rsidRDefault="002B412D" w:rsidP="002B412D">
      <w:pPr>
        <w:pStyle w:val="lnek"/>
      </w:pPr>
    </w:p>
    <w:p w:rsidR="002B412D" w:rsidRPr="001E43AE" w:rsidRDefault="002B412D" w:rsidP="002B412D">
      <w:pPr>
        <w:pStyle w:val="lnek"/>
      </w:pPr>
      <w:r w:rsidRPr="001E43AE">
        <w:t>Čl. I</w:t>
      </w:r>
    </w:p>
    <w:p w:rsidR="002B412D" w:rsidRPr="00E202DD" w:rsidRDefault="002B412D" w:rsidP="001E742A">
      <w:pPr>
        <w:pStyle w:val="Textodstavce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E202DD">
        <w:rPr>
          <w:b/>
        </w:rPr>
        <w:t>Změna zákona o zdravotních službách</w:t>
      </w:r>
    </w:p>
    <w:p w:rsidR="00E202DD" w:rsidRPr="00E202DD" w:rsidRDefault="00E202DD" w:rsidP="001E742A">
      <w:pPr>
        <w:pStyle w:val="Textodstavce"/>
        <w:numPr>
          <w:ilvl w:val="0"/>
          <w:numId w:val="0"/>
        </w:numPr>
        <w:spacing w:after="0" w:line="276" w:lineRule="auto"/>
        <w:jc w:val="center"/>
        <w:rPr>
          <w:b/>
        </w:rPr>
      </w:pPr>
    </w:p>
    <w:p w:rsidR="00E202DD" w:rsidRPr="001E742A" w:rsidRDefault="00E202DD" w:rsidP="001E742A">
      <w:pPr>
        <w:pStyle w:val="Textpsmene"/>
        <w:numPr>
          <w:ilvl w:val="0"/>
          <w:numId w:val="5"/>
        </w:numPr>
        <w:spacing w:line="276" w:lineRule="auto"/>
      </w:pPr>
      <w:r w:rsidRPr="00E202DD">
        <w:rPr>
          <w:szCs w:val="24"/>
        </w:rPr>
        <w:t>V § 1</w:t>
      </w:r>
      <w:r w:rsidR="0065064C">
        <w:rPr>
          <w:szCs w:val="24"/>
        </w:rPr>
        <w:t xml:space="preserve">1 odst. 2 se na konci odstavce tečka nahrazuje čárkou </w:t>
      </w:r>
      <w:r w:rsidRPr="00E202DD">
        <w:rPr>
          <w:szCs w:val="24"/>
        </w:rPr>
        <w:t xml:space="preserve">a doplňuje se písmeno e), které zní: </w:t>
      </w:r>
    </w:p>
    <w:p w:rsidR="001E742A" w:rsidRPr="00E202DD" w:rsidRDefault="001E742A" w:rsidP="001E742A">
      <w:pPr>
        <w:pStyle w:val="Textpsmene"/>
        <w:numPr>
          <w:ilvl w:val="0"/>
          <w:numId w:val="0"/>
        </w:numPr>
        <w:spacing w:line="276" w:lineRule="auto"/>
        <w:ind w:left="1440"/>
      </w:pPr>
    </w:p>
    <w:p w:rsidR="00E202DD" w:rsidRDefault="00E202DD" w:rsidP="001E742A">
      <w:pPr>
        <w:pStyle w:val="Textpsmene"/>
        <w:numPr>
          <w:ilvl w:val="0"/>
          <w:numId w:val="0"/>
        </w:numPr>
        <w:spacing w:line="276" w:lineRule="auto"/>
        <w:ind w:left="1416"/>
      </w:pPr>
      <w:r w:rsidRPr="00E202DD">
        <w:rPr>
          <w:szCs w:val="24"/>
        </w:rPr>
        <w:t>„</w:t>
      </w:r>
      <w:r w:rsidRPr="00E202DD">
        <w:t xml:space="preserve">e) předepisovat léčivé přípravky sobě, manželovi, registrovanému partnerovi, svým rodičům, prarodičům, dětem, vnukům a sourozencům, jde-li o lékaře, který nevykonává zdravotnické povolání a jestliže jeho odbornost zaručuje </w:t>
      </w:r>
      <w:r w:rsidR="0065064C">
        <w:t>Česká lékařská komora nebo Česká</w:t>
      </w:r>
      <w:r w:rsidRPr="00E202DD">
        <w:t xml:space="preserve"> stomatologická komora.“.</w:t>
      </w:r>
    </w:p>
    <w:p w:rsidR="00D43E18" w:rsidRPr="00D43E18" w:rsidRDefault="00D43E18" w:rsidP="001E742A">
      <w:pPr>
        <w:pStyle w:val="Textpsmene"/>
        <w:numPr>
          <w:ilvl w:val="0"/>
          <w:numId w:val="0"/>
        </w:numPr>
        <w:spacing w:line="276" w:lineRule="auto"/>
        <w:ind w:left="1134" w:hanging="414"/>
      </w:pPr>
    </w:p>
    <w:p w:rsidR="001E742A" w:rsidRDefault="00E202DD" w:rsidP="001E742A">
      <w:pPr>
        <w:pStyle w:val="Textpsmene"/>
        <w:numPr>
          <w:ilvl w:val="0"/>
          <w:numId w:val="5"/>
        </w:numPr>
        <w:spacing w:line="276" w:lineRule="auto"/>
        <w:rPr>
          <w:szCs w:val="24"/>
        </w:rPr>
      </w:pPr>
      <w:r w:rsidRPr="001E742A">
        <w:rPr>
          <w:szCs w:val="24"/>
        </w:rPr>
        <w:t>V § 11 odst. 8 se slova „odst. 2 písm. n)“ nahrazují slovy „odst. 2 písm. m)</w:t>
      </w:r>
      <w:r w:rsidR="0065064C">
        <w:rPr>
          <w:szCs w:val="24"/>
        </w:rPr>
        <w:t>“</w:t>
      </w:r>
      <w:r w:rsidRPr="001E742A">
        <w:rPr>
          <w:szCs w:val="24"/>
        </w:rPr>
        <w:t xml:space="preserve">. </w:t>
      </w:r>
    </w:p>
    <w:p w:rsidR="000C45DF" w:rsidRDefault="000C45DF" w:rsidP="000C45DF">
      <w:pPr>
        <w:pStyle w:val="Textpsmene"/>
        <w:numPr>
          <w:ilvl w:val="0"/>
          <w:numId w:val="0"/>
        </w:numPr>
        <w:spacing w:line="276" w:lineRule="auto"/>
        <w:ind w:left="1440"/>
        <w:rPr>
          <w:szCs w:val="24"/>
        </w:rPr>
      </w:pPr>
    </w:p>
    <w:p w:rsidR="001E742A" w:rsidRDefault="003C7E72" w:rsidP="000C45DF">
      <w:pPr>
        <w:pStyle w:val="Textpsmene"/>
        <w:numPr>
          <w:ilvl w:val="0"/>
          <w:numId w:val="5"/>
        </w:numPr>
        <w:spacing w:line="276" w:lineRule="auto"/>
        <w:rPr>
          <w:szCs w:val="24"/>
        </w:rPr>
      </w:pPr>
      <w:r w:rsidRPr="001E742A">
        <w:rPr>
          <w:szCs w:val="24"/>
        </w:rPr>
        <w:t xml:space="preserve">V § 38 odst. 1 písm. b) se </w:t>
      </w:r>
      <w:proofErr w:type="gramStart"/>
      <w:r w:rsidRPr="001E742A">
        <w:rPr>
          <w:szCs w:val="24"/>
        </w:rPr>
        <w:t>slova  „bezprostředně</w:t>
      </w:r>
      <w:proofErr w:type="gramEnd"/>
      <w:r w:rsidRPr="001E742A">
        <w:rPr>
          <w:szCs w:val="24"/>
        </w:rPr>
        <w:t xml:space="preserve"> a“ zrušují.</w:t>
      </w:r>
    </w:p>
    <w:p w:rsidR="001E742A" w:rsidRDefault="001E742A" w:rsidP="001E742A">
      <w:pPr>
        <w:pStyle w:val="Textpsmene"/>
        <w:numPr>
          <w:ilvl w:val="0"/>
          <w:numId w:val="0"/>
        </w:numPr>
        <w:spacing w:line="276" w:lineRule="auto"/>
        <w:ind w:left="1440"/>
        <w:rPr>
          <w:szCs w:val="24"/>
        </w:rPr>
      </w:pPr>
    </w:p>
    <w:p w:rsidR="00E202DD" w:rsidRPr="001E742A" w:rsidRDefault="003C7E72" w:rsidP="001E742A">
      <w:pPr>
        <w:pStyle w:val="Textpsmene"/>
        <w:numPr>
          <w:ilvl w:val="0"/>
          <w:numId w:val="5"/>
        </w:numPr>
        <w:tabs>
          <w:tab w:val="left" w:pos="0"/>
        </w:tabs>
        <w:spacing w:line="276" w:lineRule="auto"/>
        <w:rPr>
          <w:szCs w:val="24"/>
        </w:rPr>
      </w:pPr>
      <w:r w:rsidRPr="001E742A">
        <w:rPr>
          <w:szCs w:val="24"/>
        </w:rPr>
        <w:t>V § 45 odst. 2 písm. c) se slova „o ní“ nahrazují slovy „o ordinační době“.</w:t>
      </w:r>
    </w:p>
    <w:p w:rsidR="00D43E18" w:rsidRPr="00D43E18" w:rsidRDefault="00D43E18" w:rsidP="001E742A">
      <w:pPr>
        <w:pStyle w:val="Textodstavce"/>
        <w:numPr>
          <w:ilvl w:val="0"/>
          <w:numId w:val="0"/>
        </w:numPr>
        <w:tabs>
          <w:tab w:val="clear" w:pos="851"/>
          <w:tab w:val="left" w:pos="0"/>
        </w:tabs>
        <w:spacing w:after="0" w:line="276" w:lineRule="auto"/>
        <w:ind w:left="1440"/>
        <w:rPr>
          <w:szCs w:val="24"/>
        </w:rPr>
      </w:pPr>
    </w:p>
    <w:p w:rsidR="001E742A" w:rsidRDefault="00D43E18" w:rsidP="001E742A">
      <w:pPr>
        <w:pStyle w:val="Textpsmene"/>
        <w:numPr>
          <w:ilvl w:val="0"/>
          <w:numId w:val="5"/>
        </w:numPr>
        <w:tabs>
          <w:tab w:val="left" w:pos="0"/>
        </w:tabs>
        <w:spacing w:line="276" w:lineRule="auto"/>
        <w:rPr>
          <w:szCs w:val="24"/>
        </w:rPr>
      </w:pPr>
      <w:r w:rsidRPr="009E518F">
        <w:t xml:space="preserve">V § 45 odst. 2 písm. f) se v části věty před středníkem za slova „a dorost“ vkládají slova „v případech, kdy je to potřebné pro zajištění návaznosti zdravotních služeb“ a v části věty za středníkem za slova „a </w:t>
      </w:r>
      <w:proofErr w:type="gramStart"/>
      <w:r w:rsidRPr="009E518F">
        <w:t xml:space="preserve">dorost“ </w:t>
      </w:r>
      <w:r w:rsidR="008F11D2">
        <w:t xml:space="preserve"> </w:t>
      </w:r>
      <w:r w:rsidRPr="009E518F">
        <w:t>slova</w:t>
      </w:r>
      <w:proofErr w:type="gramEnd"/>
      <w:r w:rsidRPr="009E518F">
        <w:t xml:space="preserve">  </w:t>
      </w:r>
      <w:r w:rsidR="008F11D2">
        <w:br/>
      </w:r>
      <w:r w:rsidRPr="009E518F">
        <w:t>„</w:t>
      </w:r>
      <w:r w:rsidR="00885CA3" w:rsidRPr="001E742A">
        <w:rPr>
          <w:szCs w:val="24"/>
        </w:rPr>
        <w:t xml:space="preserve">; </w:t>
      </w:r>
      <w:r w:rsidRPr="001E742A">
        <w:rPr>
          <w:szCs w:val="24"/>
        </w:rPr>
        <w:t>zprávu o poskytnutých zdravotních službách lze předat prostřednictvím pacienta nebo zákonného zástupce</w:t>
      </w:r>
      <w:r w:rsidR="009E518F" w:rsidRPr="001E742A">
        <w:rPr>
          <w:szCs w:val="24"/>
        </w:rPr>
        <w:t xml:space="preserve"> nebo opatrovníka</w:t>
      </w:r>
      <w:r w:rsidRPr="001E742A">
        <w:rPr>
          <w:szCs w:val="24"/>
        </w:rPr>
        <w:t>, pokud pacient nebo zákonný</w:t>
      </w:r>
      <w:r w:rsidR="009E518F" w:rsidRPr="001E742A">
        <w:rPr>
          <w:szCs w:val="24"/>
        </w:rPr>
        <w:t xml:space="preserve"> zástupce nebo opatrovník s takovým postupem souhlasí,“. </w:t>
      </w:r>
    </w:p>
    <w:p w:rsidR="001E742A" w:rsidRDefault="001E742A" w:rsidP="001E742A">
      <w:pPr>
        <w:pStyle w:val="Odstavecseseznamem"/>
      </w:pPr>
    </w:p>
    <w:p w:rsidR="00D43E18" w:rsidRPr="001E742A" w:rsidRDefault="008F11D2" w:rsidP="001E742A">
      <w:pPr>
        <w:pStyle w:val="Textpsmene"/>
        <w:numPr>
          <w:ilvl w:val="0"/>
          <w:numId w:val="5"/>
        </w:numPr>
        <w:tabs>
          <w:tab w:val="left" w:pos="0"/>
        </w:tabs>
        <w:spacing w:line="276" w:lineRule="auto"/>
        <w:rPr>
          <w:szCs w:val="24"/>
        </w:rPr>
      </w:pPr>
      <w:r w:rsidRPr="001E742A">
        <w:lastRenderedPageBreak/>
        <w:t xml:space="preserve">V § 45 odst. 2 </w:t>
      </w:r>
      <w:r w:rsidR="001E742A" w:rsidRPr="001E742A">
        <w:t>se na konci textu písmene</w:t>
      </w:r>
      <w:r w:rsidRPr="001E742A">
        <w:t xml:space="preserve"> g)</w:t>
      </w:r>
      <w:r w:rsidR="00885CA3" w:rsidRPr="001E742A">
        <w:t xml:space="preserve"> </w:t>
      </w:r>
      <w:r w:rsidR="001E742A" w:rsidRPr="001E742A">
        <w:t>doplňují</w:t>
      </w:r>
      <w:r w:rsidR="00885CA3" w:rsidRPr="001E742A">
        <w:t xml:space="preserve"> slova „</w:t>
      </w:r>
      <w:r w:rsidR="001E742A" w:rsidRPr="001E742A">
        <w:t xml:space="preserve">; </w:t>
      </w:r>
      <w:r w:rsidR="00147346" w:rsidRPr="001E742A">
        <w:rPr>
          <w:szCs w:val="24"/>
        </w:rPr>
        <w:t>informace o zdravotním stavu pacienta</w:t>
      </w:r>
      <w:r w:rsidR="009E518F" w:rsidRPr="001E742A">
        <w:rPr>
          <w:szCs w:val="24"/>
        </w:rPr>
        <w:t xml:space="preserve"> lze předat prostřednictvím pacienta nebo zákonného zástupce nebo opatrovníka, pokud pacient nebo zákonný zástupce nebo opatrovník s takovým postupem souhlasí“.</w:t>
      </w:r>
    </w:p>
    <w:p w:rsidR="00147346" w:rsidRPr="00F616E1" w:rsidRDefault="00147346" w:rsidP="001E742A">
      <w:pPr>
        <w:pStyle w:val="Textodstavce"/>
        <w:numPr>
          <w:ilvl w:val="0"/>
          <w:numId w:val="0"/>
        </w:numPr>
        <w:tabs>
          <w:tab w:val="clear" w:pos="851"/>
          <w:tab w:val="left" w:pos="0"/>
        </w:tabs>
        <w:spacing w:after="0" w:line="276" w:lineRule="auto"/>
        <w:ind w:left="1440"/>
        <w:rPr>
          <w:color w:val="FF0000"/>
          <w:szCs w:val="24"/>
        </w:rPr>
      </w:pPr>
    </w:p>
    <w:p w:rsidR="00147346" w:rsidRPr="00147346" w:rsidRDefault="00147346" w:rsidP="001E742A">
      <w:pPr>
        <w:pStyle w:val="Textpsmene"/>
        <w:numPr>
          <w:ilvl w:val="0"/>
          <w:numId w:val="5"/>
        </w:numPr>
        <w:spacing w:line="276" w:lineRule="auto"/>
      </w:pPr>
      <w:r w:rsidRPr="00147346">
        <w:rPr>
          <w:szCs w:val="24"/>
        </w:rPr>
        <w:t xml:space="preserve">V § 45 odst. 2 se písmeno h) zrušuje. </w:t>
      </w:r>
    </w:p>
    <w:p w:rsidR="00147346" w:rsidRPr="00147346" w:rsidRDefault="00147346" w:rsidP="001E742A">
      <w:pPr>
        <w:pStyle w:val="Textpsmene"/>
        <w:numPr>
          <w:ilvl w:val="0"/>
          <w:numId w:val="0"/>
        </w:numPr>
        <w:spacing w:line="276" w:lineRule="auto"/>
        <w:ind w:left="720"/>
      </w:pPr>
    </w:p>
    <w:p w:rsidR="00147346" w:rsidRDefault="00147346" w:rsidP="001E742A">
      <w:pPr>
        <w:pStyle w:val="Textpsmene"/>
        <w:numPr>
          <w:ilvl w:val="0"/>
          <w:numId w:val="0"/>
        </w:numPr>
        <w:spacing w:line="276" w:lineRule="auto"/>
        <w:ind w:left="720" w:firstLine="696"/>
        <w:rPr>
          <w:szCs w:val="24"/>
        </w:rPr>
      </w:pPr>
      <w:r w:rsidRPr="00147346">
        <w:rPr>
          <w:szCs w:val="24"/>
        </w:rPr>
        <w:t>Dosavadní písmena i) až o) se označují jako písmena h) až n).</w:t>
      </w:r>
    </w:p>
    <w:p w:rsidR="00147346" w:rsidRPr="00147346" w:rsidRDefault="00147346" w:rsidP="001E742A">
      <w:pPr>
        <w:pStyle w:val="Textpsmene"/>
        <w:numPr>
          <w:ilvl w:val="0"/>
          <w:numId w:val="0"/>
        </w:numPr>
        <w:spacing w:line="276" w:lineRule="auto"/>
        <w:ind w:left="720"/>
        <w:rPr>
          <w:szCs w:val="24"/>
        </w:rPr>
      </w:pPr>
    </w:p>
    <w:p w:rsidR="00BA030F" w:rsidRPr="001E742A" w:rsidRDefault="00BA030F" w:rsidP="001E742A">
      <w:pPr>
        <w:pStyle w:val="Textpsmene"/>
        <w:numPr>
          <w:ilvl w:val="0"/>
          <w:numId w:val="5"/>
        </w:numPr>
        <w:spacing w:line="276" w:lineRule="auto"/>
      </w:pPr>
      <w:r w:rsidRPr="00BA030F">
        <w:rPr>
          <w:bCs/>
          <w:szCs w:val="24"/>
        </w:rPr>
        <w:t xml:space="preserve">V § 65 odst. 2 se na konci písmene n) tečka nahrazuje čárkou a vkládá se písmeno o), které zní: </w:t>
      </w:r>
    </w:p>
    <w:p w:rsidR="001E742A" w:rsidRPr="00BA030F" w:rsidRDefault="001E742A" w:rsidP="001E742A">
      <w:pPr>
        <w:pStyle w:val="Textpsmene"/>
        <w:numPr>
          <w:ilvl w:val="0"/>
          <w:numId w:val="0"/>
        </w:numPr>
        <w:spacing w:line="276" w:lineRule="auto"/>
        <w:ind w:left="1440"/>
      </w:pPr>
    </w:p>
    <w:p w:rsidR="00BA030F" w:rsidRDefault="00BA030F" w:rsidP="002E13C5">
      <w:pPr>
        <w:pStyle w:val="Textpsmene"/>
        <w:numPr>
          <w:ilvl w:val="0"/>
          <w:numId w:val="0"/>
        </w:numPr>
        <w:spacing w:line="276" w:lineRule="auto"/>
        <w:ind w:left="1843" w:hanging="427"/>
        <w:rPr>
          <w:bCs/>
          <w:szCs w:val="24"/>
        </w:rPr>
      </w:pPr>
      <w:r w:rsidRPr="00BA030F">
        <w:rPr>
          <w:bCs/>
          <w:szCs w:val="24"/>
        </w:rPr>
        <w:t>„o) osoby se způsobilostí k výkonu zdravotnického povolání pověřené komorou v rozsahu nezbytném pro plnění úkolů podle právního předpisu upravujícího</w:t>
      </w:r>
      <w:r w:rsidR="001E742A">
        <w:rPr>
          <w:bCs/>
          <w:szCs w:val="24"/>
        </w:rPr>
        <w:t xml:space="preserve"> činnost komory.</w:t>
      </w:r>
      <w:r w:rsidRPr="00BA030F">
        <w:rPr>
          <w:bCs/>
          <w:szCs w:val="24"/>
        </w:rPr>
        <w:t>“.</w:t>
      </w:r>
    </w:p>
    <w:p w:rsidR="00BA030F" w:rsidRPr="00BA030F" w:rsidRDefault="00BA030F" w:rsidP="001E742A">
      <w:pPr>
        <w:pStyle w:val="Textpsmene"/>
        <w:numPr>
          <w:ilvl w:val="0"/>
          <w:numId w:val="0"/>
        </w:numPr>
        <w:spacing w:line="276" w:lineRule="auto"/>
        <w:ind w:left="708"/>
      </w:pPr>
    </w:p>
    <w:p w:rsidR="001E742A" w:rsidRDefault="0017103D" w:rsidP="001E742A">
      <w:pPr>
        <w:pStyle w:val="Textpsmene"/>
        <w:numPr>
          <w:ilvl w:val="0"/>
          <w:numId w:val="5"/>
        </w:numPr>
        <w:tabs>
          <w:tab w:val="left" w:pos="0"/>
        </w:tabs>
        <w:spacing w:line="276" w:lineRule="auto"/>
        <w:rPr>
          <w:szCs w:val="24"/>
        </w:rPr>
      </w:pPr>
      <w:r>
        <w:rPr>
          <w:bCs/>
          <w:szCs w:val="24"/>
        </w:rPr>
        <w:t>V § 65 odst. 2 se v závěrečné části</w:t>
      </w:r>
      <w:r w:rsidR="009C30E7" w:rsidRPr="001E742A">
        <w:rPr>
          <w:bCs/>
          <w:szCs w:val="24"/>
        </w:rPr>
        <w:t xml:space="preserve"> ustanovení </w:t>
      </w:r>
      <w:proofErr w:type="gramStart"/>
      <w:r w:rsidR="009C30E7" w:rsidRPr="001E742A">
        <w:rPr>
          <w:bCs/>
          <w:szCs w:val="24"/>
        </w:rPr>
        <w:t>slova  „</w:t>
      </w:r>
      <w:r w:rsidR="009C30E7" w:rsidRPr="001E742A">
        <w:rPr>
          <w:szCs w:val="24"/>
        </w:rPr>
        <w:t>v písmenech</w:t>
      </w:r>
      <w:proofErr w:type="gramEnd"/>
      <w:r w:rsidR="009C30E7" w:rsidRPr="001E742A">
        <w:rPr>
          <w:szCs w:val="24"/>
        </w:rPr>
        <w:t xml:space="preserve"> b) až n)“ nahrazu</w:t>
      </w:r>
      <w:r w:rsidR="007E0AAC">
        <w:rPr>
          <w:szCs w:val="24"/>
        </w:rPr>
        <w:t>jí slovy „v písmenech b) až o)“</w:t>
      </w:r>
      <w:r w:rsidR="009C30E7" w:rsidRPr="001E742A">
        <w:rPr>
          <w:szCs w:val="24"/>
        </w:rPr>
        <w:t>.</w:t>
      </w:r>
    </w:p>
    <w:p w:rsidR="001E742A" w:rsidRDefault="001E742A" w:rsidP="001E742A">
      <w:pPr>
        <w:pStyle w:val="Textpsmene"/>
        <w:numPr>
          <w:ilvl w:val="0"/>
          <w:numId w:val="0"/>
        </w:numPr>
        <w:tabs>
          <w:tab w:val="left" w:pos="0"/>
        </w:tabs>
        <w:spacing w:line="276" w:lineRule="auto"/>
        <w:ind w:left="1440"/>
        <w:rPr>
          <w:szCs w:val="24"/>
        </w:rPr>
      </w:pPr>
    </w:p>
    <w:p w:rsidR="001E742A" w:rsidRDefault="002B412D" w:rsidP="001E742A">
      <w:pPr>
        <w:pStyle w:val="Textpsmene"/>
        <w:numPr>
          <w:ilvl w:val="0"/>
          <w:numId w:val="5"/>
        </w:numPr>
        <w:tabs>
          <w:tab w:val="left" w:pos="0"/>
        </w:tabs>
        <w:spacing w:line="276" w:lineRule="auto"/>
        <w:rPr>
          <w:szCs w:val="24"/>
        </w:rPr>
      </w:pPr>
      <w:r w:rsidRPr="001E742A">
        <w:rPr>
          <w:szCs w:val="24"/>
        </w:rPr>
        <w:t>V § 81 odst. 3 se za slovo „zástupce“ vkládají slova „nebo opatrovníka“.</w:t>
      </w:r>
    </w:p>
    <w:p w:rsidR="001E742A" w:rsidRDefault="001E742A" w:rsidP="001E742A">
      <w:pPr>
        <w:pStyle w:val="Odstavecseseznamem"/>
      </w:pPr>
    </w:p>
    <w:p w:rsidR="000248F5" w:rsidRPr="001E742A" w:rsidRDefault="000248F5" w:rsidP="001E742A">
      <w:pPr>
        <w:pStyle w:val="Textpsmene"/>
        <w:numPr>
          <w:ilvl w:val="0"/>
          <w:numId w:val="5"/>
        </w:numPr>
        <w:tabs>
          <w:tab w:val="left" w:pos="0"/>
        </w:tabs>
        <w:spacing w:line="276" w:lineRule="auto"/>
        <w:rPr>
          <w:szCs w:val="24"/>
        </w:rPr>
      </w:pPr>
      <w:r>
        <w:t xml:space="preserve">V § 82 odst. 1 se slovo „obalu“ nahrazuje slovem „plodu“. </w:t>
      </w:r>
    </w:p>
    <w:p w:rsidR="001E742A" w:rsidRDefault="001E742A" w:rsidP="001E742A">
      <w:pPr>
        <w:pStyle w:val="Odstavecseseznamem"/>
        <w:rPr>
          <w:szCs w:val="24"/>
        </w:rPr>
      </w:pPr>
    </w:p>
    <w:p w:rsidR="001E742A" w:rsidRPr="001E742A" w:rsidRDefault="002D630E" w:rsidP="001E742A">
      <w:pPr>
        <w:pStyle w:val="Textodstavce"/>
        <w:numPr>
          <w:ilvl w:val="0"/>
          <w:numId w:val="5"/>
        </w:numPr>
        <w:tabs>
          <w:tab w:val="clear" w:pos="851"/>
          <w:tab w:val="left" w:pos="0"/>
        </w:tabs>
        <w:spacing w:after="0" w:line="276" w:lineRule="auto"/>
        <w:rPr>
          <w:szCs w:val="24"/>
        </w:rPr>
      </w:pPr>
      <w:r>
        <w:t xml:space="preserve">V § 84 odst. 2 </w:t>
      </w:r>
      <w:r w:rsidR="002E13C5">
        <w:t xml:space="preserve">se </w:t>
      </w:r>
      <w:r w:rsidR="0017103D">
        <w:t>závěrečná část</w:t>
      </w:r>
      <w:r w:rsidR="002E13C5">
        <w:t xml:space="preserve"> ustanovení zrušuje</w:t>
      </w:r>
      <w:r w:rsidR="00550480">
        <w:t>.</w:t>
      </w:r>
    </w:p>
    <w:p w:rsidR="001E742A" w:rsidRDefault="001E742A" w:rsidP="001E742A">
      <w:pPr>
        <w:pStyle w:val="Odstavecseseznamem"/>
      </w:pPr>
    </w:p>
    <w:p w:rsidR="002B412D" w:rsidRPr="002E13C5" w:rsidRDefault="002B412D" w:rsidP="001E742A">
      <w:pPr>
        <w:pStyle w:val="Textodstavce"/>
        <w:numPr>
          <w:ilvl w:val="0"/>
          <w:numId w:val="5"/>
        </w:numPr>
        <w:tabs>
          <w:tab w:val="clear" w:pos="851"/>
          <w:tab w:val="left" w:pos="0"/>
        </w:tabs>
        <w:spacing w:after="0" w:line="276" w:lineRule="auto"/>
        <w:rPr>
          <w:szCs w:val="24"/>
        </w:rPr>
      </w:pPr>
      <w:r w:rsidRPr="001E43AE">
        <w:t xml:space="preserve">V § 86 odst. 1 písmeno d) zní: </w:t>
      </w:r>
    </w:p>
    <w:p w:rsidR="002E13C5" w:rsidRDefault="002E13C5" w:rsidP="002E13C5">
      <w:pPr>
        <w:pStyle w:val="Odstavecseseznamem"/>
        <w:rPr>
          <w:szCs w:val="24"/>
        </w:rPr>
      </w:pPr>
    </w:p>
    <w:p w:rsidR="002B412D" w:rsidRDefault="001E742A" w:rsidP="002E13C5">
      <w:pPr>
        <w:pStyle w:val="Textodstavce"/>
        <w:numPr>
          <w:ilvl w:val="0"/>
          <w:numId w:val="0"/>
        </w:numPr>
        <w:tabs>
          <w:tab w:val="clear" w:pos="851"/>
          <w:tab w:val="left" w:pos="0"/>
        </w:tabs>
        <w:spacing w:after="0" w:line="276" w:lineRule="auto"/>
        <w:ind w:left="1843" w:hanging="918"/>
        <w:rPr>
          <w:szCs w:val="24"/>
        </w:rPr>
      </w:pPr>
      <w:r>
        <w:t xml:space="preserve">        </w:t>
      </w:r>
      <w:r w:rsidR="002B412D" w:rsidRPr="001E43AE">
        <w:t xml:space="preserve">„d) </w:t>
      </w:r>
      <w:r w:rsidR="002B412D" w:rsidRPr="001E43AE">
        <w:rPr>
          <w:szCs w:val="24"/>
        </w:rPr>
        <w:t>vyznačí v Listu o prohlídce zemřelého provedení patologicko-anatomické nebo zdravotní pitvy určené podle písmene b),“.</w:t>
      </w:r>
    </w:p>
    <w:p w:rsidR="001E742A" w:rsidRDefault="001E742A" w:rsidP="001E742A">
      <w:pPr>
        <w:pStyle w:val="Textodstavce"/>
        <w:numPr>
          <w:ilvl w:val="0"/>
          <w:numId w:val="0"/>
        </w:numPr>
        <w:tabs>
          <w:tab w:val="clear" w:pos="851"/>
          <w:tab w:val="left" w:pos="0"/>
        </w:tabs>
        <w:spacing w:after="0" w:line="276" w:lineRule="auto"/>
        <w:ind w:left="1416" w:hanging="491"/>
        <w:rPr>
          <w:szCs w:val="24"/>
        </w:rPr>
      </w:pPr>
    </w:p>
    <w:p w:rsidR="001E742A" w:rsidRDefault="002B412D" w:rsidP="001E742A">
      <w:pPr>
        <w:pStyle w:val="Textodstavce"/>
        <w:numPr>
          <w:ilvl w:val="0"/>
          <w:numId w:val="5"/>
        </w:numPr>
        <w:tabs>
          <w:tab w:val="clear" w:pos="851"/>
          <w:tab w:val="left" w:pos="0"/>
        </w:tabs>
        <w:spacing w:after="0" w:line="276" w:lineRule="auto"/>
        <w:rPr>
          <w:szCs w:val="24"/>
        </w:rPr>
      </w:pPr>
      <w:r w:rsidRPr="001E742A">
        <w:rPr>
          <w:szCs w:val="24"/>
        </w:rPr>
        <w:t xml:space="preserve">V § 88 </w:t>
      </w:r>
      <w:proofErr w:type="gramStart"/>
      <w:r w:rsidRPr="001E742A">
        <w:rPr>
          <w:szCs w:val="24"/>
        </w:rPr>
        <w:t>odst. 2  se</w:t>
      </w:r>
      <w:proofErr w:type="gramEnd"/>
      <w:r w:rsidRPr="001E742A">
        <w:rPr>
          <w:szCs w:val="24"/>
        </w:rPr>
        <w:t xml:space="preserve"> slova „provede se patologicko-anatomická pitva povinně“ nahrazují slovy „patologicko-anatomická pitva se provádí“.</w:t>
      </w:r>
    </w:p>
    <w:p w:rsidR="001E742A" w:rsidRDefault="001E742A" w:rsidP="001E742A">
      <w:pPr>
        <w:pStyle w:val="Textodstavce"/>
        <w:numPr>
          <w:ilvl w:val="0"/>
          <w:numId w:val="0"/>
        </w:numPr>
        <w:tabs>
          <w:tab w:val="clear" w:pos="851"/>
          <w:tab w:val="left" w:pos="0"/>
        </w:tabs>
        <w:spacing w:after="0" w:line="276" w:lineRule="auto"/>
        <w:ind w:left="1440"/>
        <w:rPr>
          <w:szCs w:val="24"/>
        </w:rPr>
      </w:pPr>
    </w:p>
    <w:p w:rsidR="002B412D" w:rsidRPr="001E742A" w:rsidRDefault="002B412D" w:rsidP="001E742A">
      <w:pPr>
        <w:pStyle w:val="Textodstavce"/>
        <w:numPr>
          <w:ilvl w:val="0"/>
          <w:numId w:val="5"/>
        </w:numPr>
        <w:tabs>
          <w:tab w:val="clear" w:pos="851"/>
          <w:tab w:val="left" w:pos="0"/>
        </w:tabs>
        <w:spacing w:after="0" w:line="276" w:lineRule="auto"/>
        <w:rPr>
          <w:szCs w:val="24"/>
        </w:rPr>
      </w:pPr>
      <w:r w:rsidRPr="001E742A">
        <w:rPr>
          <w:szCs w:val="24"/>
        </w:rPr>
        <w:t xml:space="preserve">V § 88 </w:t>
      </w:r>
      <w:proofErr w:type="gramStart"/>
      <w:r w:rsidRPr="001E742A">
        <w:rPr>
          <w:szCs w:val="24"/>
        </w:rPr>
        <w:t>se</w:t>
      </w:r>
      <w:proofErr w:type="gramEnd"/>
      <w:r w:rsidRPr="001E742A">
        <w:rPr>
          <w:szCs w:val="24"/>
        </w:rPr>
        <w:t xml:space="preserve"> na konci </w:t>
      </w:r>
      <w:proofErr w:type="gramStart"/>
      <w:r w:rsidRPr="001E742A">
        <w:rPr>
          <w:szCs w:val="24"/>
        </w:rPr>
        <w:t>odstavce 2 tečka nahrazuje</w:t>
      </w:r>
      <w:proofErr w:type="gramEnd"/>
      <w:r w:rsidRPr="001E742A">
        <w:rPr>
          <w:szCs w:val="24"/>
        </w:rPr>
        <w:t xml:space="preserve"> čárkou a doplňuje se písmeno h), které zní:</w:t>
      </w:r>
    </w:p>
    <w:p w:rsidR="002B412D" w:rsidRPr="001E43AE" w:rsidRDefault="002B412D" w:rsidP="001E742A">
      <w:p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2B412D" w:rsidRPr="001E43AE" w:rsidRDefault="002B412D" w:rsidP="002E13C5">
      <w:pPr>
        <w:spacing w:after="0"/>
        <w:ind w:left="1843" w:hanging="427"/>
        <w:jc w:val="both"/>
        <w:rPr>
          <w:rFonts w:ascii="Times New Roman" w:hAnsi="Times New Roman" w:cs="Times New Roman"/>
          <w:sz w:val="24"/>
          <w:szCs w:val="24"/>
        </w:rPr>
      </w:pPr>
      <w:r w:rsidRPr="001E43AE">
        <w:rPr>
          <w:rFonts w:ascii="Times New Roman" w:hAnsi="Times New Roman" w:cs="Times New Roman"/>
          <w:sz w:val="24"/>
          <w:szCs w:val="24"/>
        </w:rPr>
        <w:t>„h</w:t>
      </w:r>
      <w:r w:rsidRPr="00550480">
        <w:rPr>
          <w:rFonts w:ascii="Times New Roman" w:hAnsi="Times New Roman" w:cs="Times New Roman"/>
          <w:sz w:val="24"/>
          <w:szCs w:val="24"/>
        </w:rPr>
        <w:t>)</w:t>
      </w:r>
      <w:r w:rsidR="00550480" w:rsidRPr="00550480">
        <w:rPr>
          <w:rFonts w:ascii="Times New Roman" w:hAnsi="Times New Roman" w:cs="Times New Roman"/>
          <w:sz w:val="24"/>
          <w:szCs w:val="24"/>
        </w:rPr>
        <w:t xml:space="preserve"> v případě, kdy není dostatečně objasněna příčina smrti, základní nemoci, dalších nemocí nebo jejich komplikací nebo klinická diagnóza</w:t>
      </w:r>
      <w:r w:rsidR="002E13C5">
        <w:rPr>
          <w:rFonts w:ascii="Times New Roman" w:hAnsi="Times New Roman" w:cs="Times New Roman"/>
          <w:sz w:val="24"/>
          <w:szCs w:val="24"/>
        </w:rPr>
        <w:t>.</w:t>
      </w:r>
      <w:r w:rsidRPr="00550480">
        <w:rPr>
          <w:rFonts w:ascii="Times New Roman" w:hAnsi="Times New Roman" w:cs="Times New Roman"/>
          <w:sz w:val="24"/>
          <w:szCs w:val="24"/>
        </w:rPr>
        <w:t>“.</w:t>
      </w:r>
    </w:p>
    <w:p w:rsidR="002B412D" w:rsidRPr="001E43AE" w:rsidRDefault="002B412D" w:rsidP="001E742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2B412D" w:rsidRDefault="002B412D" w:rsidP="001E742A">
      <w:pPr>
        <w:pStyle w:val="Textodstavce"/>
        <w:numPr>
          <w:ilvl w:val="0"/>
          <w:numId w:val="5"/>
        </w:numPr>
        <w:tabs>
          <w:tab w:val="clear" w:pos="851"/>
          <w:tab w:val="left" w:pos="0"/>
        </w:tabs>
        <w:spacing w:after="0" w:line="276" w:lineRule="auto"/>
        <w:rPr>
          <w:szCs w:val="24"/>
        </w:rPr>
      </w:pPr>
      <w:r w:rsidRPr="001E43AE">
        <w:rPr>
          <w:szCs w:val="24"/>
        </w:rPr>
        <w:lastRenderedPageBreak/>
        <w:t>V § 88 odst. 3 se slova „provede se zdravotní pitva povinně“ nahrazují slovy „zdravotní pitva se provádí“.</w:t>
      </w:r>
    </w:p>
    <w:p w:rsidR="001E742A" w:rsidRDefault="002B412D" w:rsidP="001E742A">
      <w:pPr>
        <w:pStyle w:val="Textodstavce"/>
        <w:numPr>
          <w:ilvl w:val="0"/>
          <w:numId w:val="5"/>
        </w:numPr>
        <w:tabs>
          <w:tab w:val="clear" w:pos="851"/>
          <w:tab w:val="left" w:pos="0"/>
        </w:tabs>
        <w:spacing w:after="0" w:line="276" w:lineRule="auto"/>
        <w:rPr>
          <w:szCs w:val="24"/>
        </w:rPr>
      </w:pPr>
      <w:r w:rsidRPr="001E742A">
        <w:rPr>
          <w:szCs w:val="24"/>
        </w:rPr>
        <w:t>V § 88 odst. 3 písm. a) se slova „nebylo možno jednoznačně zjistit příčinu smrti“ nahrazují slovy „</w:t>
      </w:r>
      <w:r w:rsidR="00196DF1" w:rsidRPr="001E742A">
        <w:rPr>
          <w:szCs w:val="24"/>
        </w:rPr>
        <w:t xml:space="preserve">nedošlo </w:t>
      </w:r>
      <w:r w:rsidR="00E40AB7" w:rsidRPr="001E742A">
        <w:rPr>
          <w:szCs w:val="24"/>
        </w:rPr>
        <w:t>k</w:t>
      </w:r>
      <w:r w:rsidR="00196DF1" w:rsidRPr="001E742A">
        <w:rPr>
          <w:szCs w:val="24"/>
        </w:rPr>
        <w:t>e stanovení příčiny smrti nebo nebyla pří</w:t>
      </w:r>
      <w:r w:rsidR="002E13C5">
        <w:rPr>
          <w:szCs w:val="24"/>
        </w:rPr>
        <w:t>čina smrti dostatečně objasněna</w:t>
      </w:r>
      <w:r w:rsidRPr="001E742A">
        <w:rPr>
          <w:bCs/>
          <w:szCs w:val="24"/>
        </w:rPr>
        <w:t>“</w:t>
      </w:r>
      <w:r w:rsidRPr="001E742A">
        <w:rPr>
          <w:szCs w:val="24"/>
        </w:rPr>
        <w:t>.</w:t>
      </w:r>
    </w:p>
    <w:p w:rsidR="001E742A" w:rsidRDefault="001E742A" w:rsidP="001E742A">
      <w:pPr>
        <w:pStyle w:val="Textodstavce"/>
        <w:numPr>
          <w:ilvl w:val="0"/>
          <w:numId w:val="0"/>
        </w:numPr>
        <w:tabs>
          <w:tab w:val="clear" w:pos="851"/>
          <w:tab w:val="left" w:pos="0"/>
        </w:tabs>
        <w:spacing w:after="0" w:line="276" w:lineRule="auto"/>
        <w:ind w:left="1440"/>
        <w:rPr>
          <w:szCs w:val="24"/>
        </w:rPr>
      </w:pPr>
    </w:p>
    <w:p w:rsidR="002B412D" w:rsidRPr="001E742A" w:rsidRDefault="002B412D" w:rsidP="001E742A">
      <w:pPr>
        <w:pStyle w:val="Textodstavce"/>
        <w:numPr>
          <w:ilvl w:val="0"/>
          <w:numId w:val="5"/>
        </w:numPr>
        <w:tabs>
          <w:tab w:val="clear" w:pos="851"/>
          <w:tab w:val="left" w:pos="0"/>
        </w:tabs>
        <w:spacing w:after="0" w:line="276" w:lineRule="auto"/>
        <w:rPr>
          <w:szCs w:val="24"/>
        </w:rPr>
      </w:pPr>
      <w:r w:rsidRPr="001E742A">
        <w:rPr>
          <w:szCs w:val="24"/>
        </w:rPr>
        <w:t xml:space="preserve">V § 88 se na začátek odstavce 4 vkládá věta „Patologicko-anatomické pitvy podle odstavce 2 </w:t>
      </w:r>
      <w:r w:rsidR="00AE2875" w:rsidRPr="001E742A">
        <w:rPr>
          <w:szCs w:val="24"/>
        </w:rPr>
        <w:t>a</w:t>
      </w:r>
      <w:r w:rsidRPr="001E742A">
        <w:rPr>
          <w:szCs w:val="24"/>
        </w:rPr>
        <w:t xml:space="preserve"> zdravotní pitvy podle odstavce 3 se provádějí i bez souhlasu zemřelého</w:t>
      </w:r>
      <w:r w:rsidRPr="001E742A">
        <w:rPr>
          <w:szCs w:val="24"/>
          <w:vertAlign w:val="superscript"/>
        </w:rPr>
        <w:t>50)</w:t>
      </w:r>
      <w:r w:rsidRPr="001E742A">
        <w:rPr>
          <w:szCs w:val="24"/>
        </w:rPr>
        <w:t>.“.</w:t>
      </w:r>
    </w:p>
    <w:p w:rsidR="002B412D" w:rsidRPr="001E43AE" w:rsidRDefault="002B412D" w:rsidP="001E742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B412D" w:rsidRPr="001E43AE" w:rsidRDefault="0063679D" w:rsidP="001E742A">
      <w:pPr>
        <w:pStyle w:val="Odstavecseseznamem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12D" w:rsidRPr="001E43AE">
        <w:rPr>
          <w:rFonts w:ascii="Times New Roman" w:hAnsi="Times New Roman" w:cs="Times New Roman"/>
          <w:sz w:val="24"/>
          <w:szCs w:val="24"/>
        </w:rPr>
        <w:t>Poznámka pod čarou č. 50 zní:</w:t>
      </w:r>
    </w:p>
    <w:p w:rsidR="002B412D" w:rsidRPr="001E43AE" w:rsidRDefault="002B412D" w:rsidP="001E7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12D" w:rsidRPr="001E43AE" w:rsidRDefault="002B412D" w:rsidP="001E742A">
      <w:pPr>
        <w:spacing w:after="0"/>
        <w:ind w:left="732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1E43AE">
        <w:rPr>
          <w:rFonts w:ascii="Times New Roman" w:hAnsi="Times New Roman" w:cs="Times New Roman"/>
          <w:sz w:val="24"/>
          <w:szCs w:val="24"/>
          <w:vertAlign w:val="superscript"/>
        </w:rPr>
        <w:t>50)</w:t>
      </w:r>
      <w:r w:rsidRPr="001E43AE">
        <w:rPr>
          <w:rFonts w:ascii="Times New Roman" w:hAnsi="Times New Roman" w:cs="Times New Roman"/>
          <w:sz w:val="24"/>
          <w:szCs w:val="24"/>
        </w:rPr>
        <w:t xml:space="preserve">  § 113</w:t>
      </w:r>
      <w:proofErr w:type="gramEnd"/>
      <w:r w:rsidRPr="001E43AE">
        <w:rPr>
          <w:rFonts w:ascii="Times New Roman" w:hAnsi="Times New Roman" w:cs="Times New Roman"/>
          <w:sz w:val="24"/>
          <w:szCs w:val="24"/>
        </w:rPr>
        <w:t xml:space="preserve"> odst. 2 občanského zákoníku.“.</w:t>
      </w:r>
    </w:p>
    <w:p w:rsidR="002B412D" w:rsidRPr="001E43AE" w:rsidRDefault="002B412D" w:rsidP="001E742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E2875" w:rsidRPr="001E43AE" w:rsidRDefault="00AE2875" w:rsidP="001E742A">
      <w:pPr>
        <w:pStyle w:val="Odstavecseseznamem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3AE">
        <w:rPr>
          <w:rFonts w:ascii="Times New Roman" w:hAnsi="Times New Roman" w:cs="Times New Roman"/>
          <w:sz w:val="24"/>
          <w:szCs w:val="24"/>
        </w:rPr>
        <w:t>Za § 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43AE">
        <w:rPr>
          <w:rFonts w:ascii="Times New Roman" w:hAnsi="Times New Roman" w:cs="Times New Roman"/>
          <w:sz w:val="24"/>
          <w:szCs w:val="24"/>
        </w:rPr>
        <w:t xml:space="preserve"> se vkládá nový § 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43AE">
        <w:rPr>
          <w:rFonts w:ascii="Times New Roman" w:hAnsi="Times New Roman" w:cs="Times New Roman"/>
          <w:sz w:val="24"/>
          <w:szCs w:val="24"/>
        </w:rPr>
        <w:t>a, který zní:</w:t>
      </w:r>
    </w:p>
    <w:p w:rsidR="00AE2875" w:rsidRPr="001E43AE" w:rsidRDefault="00AE2875" w:rsidP="001E742A">
      <w:pPr>
        <w:pStyle w:val="Textodstavce"/>
        <w:numPr>
          <w:ilvl w:val="0"/>
          <w:numId w:val="0"/>
        </w:numPr>
        <w:spacing w:after="0" w:line="276" w:lineRule="auto"/>
        <w:ind w:left="425"/>
        <w:jc w:val="center"/>
        <w:rPr>
          <w:bCs/>
          <w:szCs w:val="24"/>
        </w:rPr>
      </w:pPr>
      <w:r w:rsidRPr="001E43AE">
        <w:rPr>
          <w:bCs/>
          <w:szCs w:val="24"/>
        </w:rPr>
        <w:t>„§ 8</w:t>
      </w:r>
      <w:r>
        <w:rPr>
          <w:bCs/>
          <w:szCs w:val="24"/>
        </w:rPr>
        <w:t>8</w:t>
      </w:r>
      <w:r w:rsidRPr="001E43AE">
        <w:rPr>
          <w:bCs/>
          <w:szCs w:val="24"/>
        </w:rPr>
        <w:t>a</w:t>
      </w:r>
    </w:p>
    <w:p w:rsidR="00AE2875" w:rsidRPr="001E43AE" w:rsidRDefault="00AE2875" w:rsidP="001E742A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E43AE">
        <w:rPr>
          <w:rFonts w:ascii="Times New Roman" w:hAnsi="Times New Roman" w:cs="Times New Roman"/>
          <w:sz w:val="24"/>
          <w:szCs w:val="24"/>
        </w:rPr>
        <w:tab/>
        <w:t>(1) Lékař provádějící prohlídku těla zemřelého může rozhodnout, že se neprovede patologicko-anatomická pitva v případech podle § 88 odst. 2 písm. a), b) nebo c) nebo zdravotní pitva v případech podle § 88 odst. 3 písm. b) nebo d), jestliže jde o úmrtí, jehož příčina je zřejmá a zákonný zástupce nebo opatrovník pacienta nebo osoba blízká zemřelému požádali o neprovedení pitvy.</w:t>
      </w:r>
      <w:r w:rsidRPr="001E43AE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AE2875" w:rsidRPr="001E43AE" w:rsidRDefault="00AE2875" w:rsidP="001E742A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E2875" w:rsidRPr="001E43AE" w:rsidRDefault="00AE2875" w:rsidP="001E7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3AE">
        <w:rPr>
          <w:rFonts w:ascii="Times New Roman" w:hAnsi="Times New Roman" w:cs="Times New Roman"/>
          <w:sz w:val="24"/>
          <w:szCs w:val="24"/>
        </w:rPr>
        <w:tab/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3AE">
        <w:rPr>
          <w:rFonts w:ascii="Times New Roman" w:hAnsi="Times New Roman" w:cs="Times New Roman"/>
          <w:sz w:val="24"/>
          <w:szCs w:val="24"/>
        </w:rPr>
        <w:t>Poskytovatel provádějící pitvu může rozhodnout, že se</w:t>
      </w:r>
    </w:p>
    <w:p w:rsidR="00AE2875" w:rsidRPr="001E43AE" w:rsidRDefault="00AE2875" w:rsidP="001E742A">
      <w:pPr>
        <w:spacing w:after="0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E43AE">
        <w:rPr>
          <w:rFonts w:ascii="Times New Roman" w:hAnsi="Times New Roman" w:cs="Times New Roman"/>
          <w:sz w:val="24"/>
          <w:szCs w:val="24"/>
        </w:rPr>
        <w:t xml:space="preserve">a) neprovede patologicko-anatomická pitva v případech podle § 88 odst. 2 písm. a), b) nebo c) nebo zdravotní pitva v případech podle § 88 odst. 3 písm. b) </w:t>
      </w:r>
      <w:r w:rsidR="00DA6952">
        <w:rPr>
          <w:rFonts w:ascii="Times New Roman" w:hAnsi="Times New Roman" w:cs="Times New Roman"/>
          <w:sz w:val="24"/>
          <w:szCs w:val="24"/>
        </w:rPr>
        <w:t>nebo</w:t>
      </w:r>
      <w:r w:rsidRPr="001E43AE">
        <w:rPr>
          <w:rFonts w:ascii="Times New Roman" w:hAnsi="Times New Roman" w:cs="Times New Roman"/>
          <w:sz w:val="24"/>
          <w:szCs w:val="24"/>
        </w:rPr>
        <w:t xml:space="preserve"> d), jestliže jde o úmrtí, jehož příčina je zřejmá a zákonný zástupce nebo opatrovník pacienta nebo osoba blízká zemřelému požádali o </w:t>
      </w:r>
      <w:r w:rsidRPr="0065064C">
        <w:rPr>
          <w:rFonts w:ascii="Times New Roman" w:hAnsi="Times New Roman" w:cs="Times New Roman"/>
          <w:sz w:val="24"/>
          <w:szCs w:val="24"/>
        </w:rPr>
        <w:t>neprovedení</w:t>
      </w:r>
      <w:r w:rsidR="0065064C" w:rsidRPr="0065064C">
        <w:rPr>
          <w:rFonts w:ascii="Times New Roman" w:hAnsi="Times New Roman" w:cs="Times New Roman"/>
          <w:sz w:val="24"/>
          <w:szCs w:val="24"/>
        </w:rPr>
        <w:t xml:space="preserve"> </w:t>
      </w:r>
      <w:r w:rsidRPr="0065064C">
        <w:rPr>
          <w:rFonts w:ascii="Times New Roman" w:hAnsi="Times New Roman" w:cs="Times New Roman"/>
          <w:sz w:val="24"/>
          <w:szCs w:val="24"/>
        </w:rPr>
        <w:t>pitvy,</w:t>
      </w:r>
      <w:r w:rsidRPr="001E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875" w:rsidRPr="001E43AE" w:rsidRDefault="00AE2875" w:rsidP="001E742A">
      <w:pPr>
        <w:pStyle w:val="Textodstavce"/>
        <w:numPr>
          <w:ilvl w:val="0"/>
          <w:numId w:val="0"/>
        </w:numPr>
        <w:spacing w:after="0" w:line="276" w:lineRule="auto"/>
        <w:ind w:left="284" w:hanging="284"/>
        <w:rPr>
          <w:bCs/>
          <w:szCs w:val="24"/>
        </w:rPr>
      </w:pPr>
      <w:r w:rsidRPr="001E43AE">
        <w:rPr>
          <w:szCs w:val="24"/>
        </w:rPr>
        <w:t xml:space="preserve">b) neprovede patologicko-anatomická pitva v případech podle § 88 odst. 2 písm. a), b), c) nebo h) nebo zdravotní pitva v případech podle § 88 odst. 3 písm. a), b) nebo d), </w:t>
      </w:r>
      <w:r w:rsidRPr="001E43AE">
        <w:rPr>
          <w:bCs/>
          <w:szCs w:val="24"/>
        </w:rPr>
        <w:t>pokud při dodatečně provedeném odborném posouzení je příčina úmrtí zřejmá,</w:t>
      </w:r>
    </w:p>
    <w:p w:rsidR="00AE2875" w:rsidRDefault="00AE2875" w:rsidP="001E742A">
      <w:pPr>
        <w:pStyle w:val="Textodstavce"/>
        <w:numPr>
          <w:ilvl w:val="0"/>
          <w:numId w:val="0"/>
        </w:numPr>
        <w:spacing w:after="0" w:line="276" w:lineRule="auto"/>
        <w:ind w:left="284" w:hanging="284"/>
      </w:pPr>
      <w:r w:rsidRPr="001E43AE">
        <w:rPr>
          <w:bCs/>
          <w:szCs w:val="24"/>
        </w:rPr>
        <w:t xml:space="preserve">c) </w:t>
      </w:r>
      <w:r w:rsidRPr="001E43AE">
        <w:rPr>
          <w:szCs w:val="24"/>
        </w:rPr>
        <w:t>provede patologicko-</w:t>
      </w:r>
      <w:r w:rsidR="007E0AAC">
        <w:rPr>
          <w:szCs w:val="24"/>
        </w:rPr>
        <w:t>anatomická nebo zdravotní pitva</w:t>
      </w:r>
      <w:r w:rsidRPr="001E43AE">
        <w:rPr>
          <w:szCs w:val="24"/>
        </w:rPr>
        <w:t xml:space="preserve"> v případech podle § 88 odst. 2 nebo 3,</w:t>
      </w:r>
      <w:r w:rsidR="00DA6952">
        <w:rPr>
          <w:szCs w:val="24"/>
        </w:rPr>
        <w:t xml:space="preserve"> </w:t>
      </w:r>
      <w:r w:rsidR="00DA6952">
        <w:t>i když nebyla určena lékařem provádějícím prohlídku těla zemřelého.</w:t>
      </w:r>
    </w:p>
    <w:p w:rsidR="00DA6952" w:rsidRPr="001E43AE" w:rsidRDefault="00DA6952" w:rsidP="001E742A">
      <w:pPr>
        <w:pStyle w:val="Textodstavce"/>
        <w:numPr>
          <w:ilvl w:val="0"/>
          <w:numId w:val="0"/>
        </w:numPr>
        <w:spacing w:after="0" w:line="276" w:lineRule="auto"/>
        <w:ind w:left="284" w:hanging="284"/>
        <w:rPr>
          <w:szCs w:val="24"/>
        </w:rPr>
      </w:pPr>
    </w:p>
    <w:p w:rsidR="00AE2875" w:rsidRDefault="00AE2875" w:rsidP="001E74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3AE">
        <w:rPr>
          <w:rFonts w:ascii="Times New Roman" w:hAnsi="Times New Roman" w:cs="Times New Roman"/>
          <w:sz w:val="24"/>
          <w:szCs w:val="24"/>
        </w:rPr>
        <w:t>(3) Písemná žádost zákonného zástupce nebo opatrovníka pacienta nebo osoby blízké zemřelému o neprovedení pitvy podle odstavce 1 nebo 2 písm. a) nebo záznam o ní je součástí zdravotnické dokumentace vedené o zemřelém; v případě mrtvě narozeného dítěte je součástí zdravotnické dokumentace vedené o matce.</w:t>
      </w:r>
    </w:p>
    <w:p w:rsidR="008F7011" w:rsidRPr="001E43AE" w:rsidRDefault="008F7011" w:rsidP="001E742A">
      <w:pPr>
        <w:pStyle w:val="Textodstavce"/>
        <w:numPr>
          <w:ilvl w:val="0"/>
          <w:numId w:val="0"/>
        </w:numPr>
        <w:spacing w:after="0" w:line="276" w:lineRule="auto"/>
        <w:ind w:firstLine="425"/>
        <w:rPr>
          <w:szCs w:val="24"/>
        </w:rPr>
      </w:pPr>
      <w:r>
        <w:rPr>
          <w:szCs w:val="24"/>
        </w:rPr>
        <w:t xml:space="preserve">  </w:t>
      </w:r>
      <w:r w:rsidRPr="001E43AE">
        <w:rPr>
          <w:szCs w:val="24"/>
        </w:rPr>
        <w:t>(</w:t>
      </w:r>
      <w:r>
        <w:rPr>
          <w:szCs w:val="24"/>
        </w:rPr>
        <w:t>4</w:t>
      </w:r>
      <w:r w:rsidRPr="001E43AE">
        <w:rPr>
          <w:szCs w:val="24"/>
        </w:rPr>
        <w:t>) O rozhodnutí o neprovedení zdravotní pitvy podle odstavce 2 písm. a) nebo b) je poskytovatel v oboru soudní lékařství povinen informovat Policii České republiky.“.</w:t>
      </w:r>
    </w:p>
    <w:p w:rsidR="00AE2875" w:rsidRPr="008F7011" w:rsidRDefault="00AE2875" w:rsidP="001E74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875" w:rsidRPr="008F7011" w:rsidRDefault="00AE2875" w:rsidP="001E74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12D" w:rsidRPr="00E40380" w:rsidRDefault="002B412D" w:rsidP="001E742A">
      <w:pPr>
        <w:pStyle w:val="Odstavecseseznamem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3AE">
        <w:rPr>
          <w:rFonts w:ascii="Times New Roman" w:hAnsi="Times New Roman" w:cs="Times New Roman"/>
          <w:sz w:val="24"/>
          <w:szCs w:val="24"/>
        </w:rPr>
        <w:lastRenderedPageBreak/>
        <w:t>V § 89 odst. 1 se slova „místu jejich určení“ nahrazují slovy „</w:t>
      </w:r>
      <w:r w:rsidRPr="001E43AE">
        <w:rPr>
          <w:rFonts w:ascii="Times New Roman" w:hAnsi="Times New Roman" w:cs="Times New Roman"/>
          <w:bCs/>
          <w:sz w:val="24"/>
          <w:szCs w:val="24"/>
        </w:rPr>
        <w:t>místům jejich určení stanoveným prováděcím právním předpisem“.</w:t>
      </w:r>
    </w:p>
    <w:p w:rsidR="00E40380" w:rsidRPr="00E40380" w:rsidRDefault="00E40380" w:rsidP="001E742A">
      <w:pPr>
        <w:pStyle w:val="Odstavecseseznamem"/>
        <w:tabs>
          <w:tab w:val="left" w:pos="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B412D" w:rsidRDefault="00E40380" w:rsidP="001E742A">
      <w:pPr>
        <w:pStyle w:val="Odstavecseseznamem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65064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89 se odstavce 3 až 6 zrušují.</w:t>
      </w:r>
    </w:p>
    <w:p w:rsidR="00E40380" w:rsidRPr="00E40380" w:rsidRDefault="00E40380" w:rsidP="001E74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8D7" w:rsidRPr="00E40380" w:rsidRDefault="007A08D7" w:rsidP="001E742A">
      <w:pPr>
        <w:pStyle w:val="Odstavecseseznamem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380">
        <w:rPr>
          <w:rFonts w:ascii="Times New Roman" w:hAnsi="Times New Roman" w:cs="Times New Roman"/>
          <w:sz w:val="24"/>
          <w:szCs w:val="24"/>
        </w:rPr>
        <w:t>V § 90 se slova „0</w:t>
      </w:r>
      <w:r w:rsidRPr="007A08D7">
        <w:sym w:font="Symbol" w:char="F0B0"/>
      </w:r>
      <w:r w:rsidRPr="00E40380">
        <w:rPr>
          <w:rFonts w:ascii="Times New Roman" w:hAnsi="Times New Roman" w:cs="Times New Roman"/>
          <w:sz w:val="24"/>
          <w:szCs w:val="24"/>
        </w:rPr>
        <w:t>C až +2</w:t>
      </w:r>
      <w:r w:rsidRPr="007A08D7">
        <w:sym w:font="Symbol" w:char="F0B0"/>
      </w:r>
      <w:r w:rsidRPr="00E40380">
        <w:rPr>
          <w:rFonts w:ascii="Times New Roman" w:hAnsi="Times New Roman" w:cs="Times New Roman"/>
          <w:sz w:val="24"/>
          <w:szCs w:val="24"/>
        </w:rPr>
        <w:t>C“ nahrazují slovy „+2</w:t>
      </w:r>
      <w:r w:rsidRPr="007A08D7">
        <w:sym w:font="Symbol" w:char="F0B0"/>
      </w:r>
      <w:r w:rsidRPr="00E40380">
        <w:rPr>
          <w:rFonts w:ascii="Times New Roman" w:hAnsi="Times New Roman" w:cs="Times New Roman"/>
          <w:sz w:val="24"/>
          <w:szCs w:val="24"/>
        </w:rPr>
        <w:t>C až +4</w:t>
      </w:r>
      <w:r w:rsidRPr="007A08D7">
        <w:sym w:font="Symbol" w:char="F0B0"/>
      </w:r>
      <w:r w:rsidRPr="00E40380">
        <w:rPr>
          <w:rFonts w:ascii="Times New Roman" w:hAnsi="Times New Roman" w:cs="Times New Roman"/>
          <w:sz w:val="24"/>
          <w:szCs w:val="24"/>
        </w:rPr>
        <w:t>C“.</w:t>
      </w:r>
    </w:p>
    <w:p w:rsidR="002B412D" w:rsidRPr="007A08D7" w:rsidRDefault="002B412D" w:rsidP="001E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12D" w:rsidRDefault="002B412D" w:rsidP="001E74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C3" w:rsidRPr="0017103D" w:rsidRDefault="006069C3" w:rsidP="001E742A">
      <w:pPr>
        <w:pStyle w:val="Textpsmene"/>
        <w:numPr>
          <w:ilvl w:val="0"/>
          <w:numId w:val="5"/>
        </w:numPr>
        <w:spacing w:line="276" w:lineRule="auto"/>
      </w:pPr>
      <w:r w:rsidRPr="0017103D">
        <w:t xml:space="preserve">V § 93 odst. 1 </w:t>
      </w:r>
      <w:r w:rsidR="0017103D" w:rsidRPr="0017103D">
        <w:t>se v závěrečné části ustanovení</w:t>
      </w:r>
      <w:r w:rsidR="0045014E" w:rsidRPr="0017103D">
        <w:t xml:space="preserve"> za slovo „podává“ vkládají slova „, pokud dále není stanoveno jinak,“.</w:t>
      </w:r>
    </w:p>
    <w:p w:rsidR="006069C3" w:rsidRPr="006069C3" w:rsidRDefault="006069C3" w:rsidP="001E742A">
      <w:pPr>
        <w:pStyle w:val="Textpsmene"/>
        <w:numPr>
          <w:ilvl w:val="0"/>
          <w:numId w:val="0"/>
        </w:numPr>
        <w:spacing w:line="276" w:lineRule="auto"/>
        <w:ind w:left="1080"/>
        <w:rPr>
          <w:rFonts w:ascii="Arial" w:hAnsi="Arial" w:cs="Arial"/>
        </w:rPr>
      </w:pPr>
    </w:p>
    <w:p w:rsidR="006069C3" w:rsidRPr="0017103D" w:rsidRDefault="006069C3" w:rsidP="001E742A">
      <w:pPr>
        <w:pStyle w:val="Textpsmene"/>
        <w:numPr>
          <w:ilvl w:val="0"/>
          <w:numId w:val="5"/>
        </w:numPr>
        <w:spacing w:line="276" w:lineRule="auto"/>
        <w:rPr>
          <w:szCs w:val="24"/>
        </w:rPr>
      </w:pPr>
      <w:proofErr w:type="gramStart"/>
      <w:r w:rsidRPr="0017103D">
        <w:rPr>
          <w:bCs/>
          <w:szCs w:val="24"/>
        </w:rPr>
        <w:t>Za  § 93</w:t>
      </w:r>
      <w:proofErr w:type="gramEnd"/>
      <w:r w:rsidRPr="0017103D">
        <w:rPr>
          <w:bCs/>
          <w:szCs w:val="24"/>
        </w:rPr>
        <w:t xml:space="preserve"> se vkládá nový § 93a, který zní: </w:t>
      </w:r>
    </w:p>
    <w:p w:rsidR="006069C3" w:rsidRPr="0017103D" w:rsidRDefault="006069C3" w:rsidP="001E742A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6069C3" w:rsidRPr="0017103D" w:rsidRDefault="006069C3" w:rsidP="001E742A">
      <w:pPr>
        <w:pStyle w:val="Odstavecseseznamem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103D">
        <w:rPr>
          <w:rFonts w:ascii="Times New Roman" w:hAnsi="Times New Roman" w:cs="Times New Roman"/>
          <w:bCs/>
          <w:sz w:val="24"/>
          <w:szCs w:val="24"/>
        </w:rPr>
        <w:t>„§ 93a</w:t>
      </w:r>
    </w:p>
    <w:p w:rsidR="00E71B5B" w:rsidRPr="0017103D" w:rsidRDefault="00E71B5B" w:rsidP="001E74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03D">
        <w:rPr>
          <w:rFonts w:ascii="Times New Roman" w:hAnsi="Times New Roman" w:cs="Times New Roman"/>
          <w:bCs/>
          <w:sz w:val="24"/>
          <w:szCs w:val="24"/>
        </w:rPr>
        <w:t xml:space="preserve">(1) Směřuje-li stížnost podle § 93 odst. 1 proti zdravotnickému pracovníkovi, který je sám poskytovatelem, může stěžovatel tuto stížnost podat přímo příslušnému správnímu orgánu, který tomuto poskytovateli udělil oprávnění k poskytování zdravotních služeb. </w:t>
      </w:r>
    </w:p>
    <w:p w:rsidR="00E71B5B" w:rsidRPr="0017103D" w:rsidRDefault="00E71B5B" w:rsidP="001E74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1B5B" w:rsidRPr="0017103D" w:rsidRDefault="00E71B5B" w:rsidP="001E74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03D">
        <w:rPr>
          <w:rFonts w:ascii="Times New Roman" w:hAnsi="Times New Roman" w:cs="Times New Roman"/>
          <w:sz w:val="24"/>
          <w:szCs w:val="24"/>
        </w:rPr>
        <w:t>(2) Stížnost na neetické chování nebo odbornost lékaře, zubního lékaře nebo farmaceuta se vždy podává komoře příslušné podle oboru zdravotní péče.“.</w:t>
      </w:r>
    </w:p>
    <w:p w:rsidR="006069C3" w:rsidRPr="00F616E1" w:rsidRDefault="006069C3" w:rsidP="001E742A">
      <w:pPr>
        <w:pStyle w:val="Odstavecseseznamem"/>
        <w:tabs>
          <w:tab w:val="left" w:pos="0"/>
        </w:tabs>
        <w:spacing w:after="0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0380" w:rsidRPr="00EF6631" w:rsidRDefault="0017103D" w:rsidP="001E742A">
      <w:pPr>
        <w:pStyle w:val="Odstavecseseznamem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631">
        <w:rPr>
          <w:rFonts w:ascii="Times New Roman" w:hAnsi="Times New Roman" w:cs="Times New Roman"/>
          <w:sz w:val="24"/>
          <w:szCs w:val="24"/>
        </w:rPr>
        <w:t>V § 108 se doplňuje</w:t>
      </w:r>
      <w:r w:rsidR="001363F4" w:rsidRPr="00EF6631">
        <w:rPr>
          <w:rFonts w:ascii="Times New Roman" w:hAnsi="Times New Roman" w:cs="Times New Roman"/>
          <w:sz w:val="24"/>
          <w:szCs w:val="24"/>
        </w:rPr>
        <w:t xml:space="preserve"> </w:t>
      </w:r>
      <w:r w:rsidRPr="00EF6631">
        <w:rPr>
          <w:rFonts w:ascii="Times New Roman" w:hAnsi="Times New Roman" w:cs="Times New Roman"/>
          <w:sz w:val="24"/>
          <w:szCs w:val="24"/>
        </w:rPr>
        <w:t>odstavec</w:t>
      </w:r>
      <w:r w:rsidR="00FE11F9" w:rsidRPr="00EF6631">
        <w:rPr>
          <w:rFonts w:ascii="Times New Roman" w:hAnsi="Times New Roman" w:cs="Times New Roman"/>
          <w:sz w:val="24"/>
          <w:szCs w:val="24"/>
        </w:rPr>
        <w:t xml:space="preserve"> 4, který zní:</w:t>
      </w:r>
    </w:p>
    <w:p w:rsidR="00FE11F9" w:rsidRPr="00EF6631" w:rsidRDefault="00FE11F9" w:rsidP="001E742A">
      <w:pPr>
        <w:pStyle w:val="Odstavecseseznamem"/>
        <w:tabs>
          <w:tab w:val="left" w:pos="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E11F9" w:rsidRPr="00EF6631" w:rsidRDefault="0017103D" w:rsidP="001710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631">
        <w:rPr>
          <w:rFonts w:ascii="Times New Roman" w:hAnsi="Times New Roman" w:cs="Times New Roman"/>
          <w:sz w:val="24"/>
          <w:szCs w:val="24"/>
        </w:rPr>
        <w:tab/>
      </w:r>
      <w:r w:rsidR="00FE11F9" w:rsidRPr="00EF6631">
        <w:rPr>
          <w:rFonts w:ascii="Times New Roman" w:hAnsi="Times New Roman" w:cs="Times New Roman"/>
          <w:sz w:val="24"/>
          <w:szCs w:val="24"/>
        </w:rPr>
        <w:t>„</w:t>
      </w:r>
      <w:r w:rsidRPr="00EF6631">
        <w:rPr>
          <w:rFonts w:ascii="Times New Roman" w:hAnsi="Times New Roman" w:cs="Times New Roman"/>
          <w:sz w:val="24"/>
          <w:szCs w:val="24"/>
        </w:rPr>
        <w:t xml:space="preserve">(4) </w:t>
      </w:r>
      <w:r w:rsidR="00E05CEF" w:rsidRPr="00EF6631">
        <w:rPr>
          <w:rFonts w:ascii="Times New Roman" w:hAnsi="Times New Roman"/>
          <w:sz w:val="24"/>
          <w:szCs w:val="24"/>
        </w:rPr>
        <w:t xml:space="preserve">Příslušný správní orgán při výkonu kontroly podle odstavce 1 vždy </w:t>
      </w:r>
      <w:proofErr w:type="gramStart"/>
      <w:r w:rsidR="00E05CEF" w:rsidRPr="00EF6631">
        <w:rPr>
          <w:rFonts w:ascii="Times New Roman" w:hAnsi="Times New Roman"/>
          <w:sz w:val="24"/>
          <w:szCs w:val="24"/>
        </w:rPr>
        <w:t>přizve  k účasti</w:t>
      </w:r>
      <w:proofErr w:type="gramEnd"/>
      <w:r w:rsidR="00E05CEF" w:rsidRPr="00EF6631">
        <w:rPr>
          <w:rFonts w:ascii="Times New Roman" w:hAnsi="Times New Roman"/>
          <w:sz w:val="24"/>
          <w:szCs w:val="24"/>
        </w:rPr>
        <w:t xml:space="preserve"> na této kontrole zástupce komory příslušné podle oboru zdravotní péče. Pokud komora do 5 pracovních dnů ode dne obdržení výzvy příslušnému správnímu orgánu nesdělí kontaktní údaje na určeného zástupce nebo se určený zástupce jako přizvaná osoba k výkonu kontroly nedostaví, může příslušný správní orgán provést kontrolu bez účasti této přizvané osoby.“.</w:t>
      </w:r>
    </w:p>
    <w:p w:rsidR="00E40380" w:rsidRPr="00EF6631" w:rsidRDefault="00E40380" w:rsidP="001E74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CEF" w:rsidRPr="00EF6631" w:rsidRDefault="00E05CEF" w:rsidP="001E742A">
      <w:pPr>
        <w:pStyle w:val="Odstavecseseznamem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631">
        <w:rPr>
          <w:rFonts w:ascii="Times New Roman" w:hAnsi="Times New Roman" w:cs="Times New Roman"/>
          <w:sz w:val="24"/>
          <w:szCs w:val="24"/>
        </w:rPr>
        <w:t>V § 117 odst. 1 písm. q)</w:t>
      </w:r>
      <w:r w:rsidR="00F616E1" w:rsidRPr="00EF6631">
        <w:rPr>
          <w:rFonts w:ascii="Times New Roman" w:hAnsi="Times New Roman" w:cs="Times New Roman"/>
          <w:sz w:val="24"/>
          <w:szCs w:val="24"/>
        </w:rPr>
        <w:t xml:space="preserve"> s</w:t>
      </w:r>
      <w:r w:rsidR="00EF6631" w:rsidRPr="00EF6631">
        <w:rPr>
          <w:rFonts w:ascii="Times New Roman" w:hAnsi="Times New Roman" w:cs="Times New Roman"/>
          <w:sz w:val="24"/>
          <w:szCs w:val="24"/>
        </w:rPr>
        <w:t>e slova „provozní nebo“ zrušují</w:t>
      </w:r>
      <w:r w:rsidR="00F616E1" w:rsidRPr="00EF6631">
        <w:rPr>
          <w:rFonts w:ascii="Times New Roman" w:hAnsi="Times New Roman" w:cs="Times New Roman"/>
          <w:sz w:val="24"/>
          <w:szCs w:val="24"/>
        </w:rPr>
        <w:t>.</w:t>
      </w:r>
    </w:p>
    <w:p w:rsidR="00F616E1" w:rsidRPr="00EF6631" w:rsidRDefault="00F616E1" w:rsidP="001E742A">
      <w:pPr>
        <w:pStyle w:val="Odstavecseseznamem"/>
        <w:tabs>
          <w:tab w:val="left" w:pos="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E11F9" w:rsidRPr="00EF6631" w:rsidRDefault="00FE11F9" w:rsidP="001E742A">
      <w:pPr>
        <w:pStyle w:val="Odstavecseseznamem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631">
        <w:rPr>
          <w:rFonts w:ascii="Times New Roman" w:hAnsi="Times New Roman" w:cs="Times New Roman"/>
          <w:bCs/>
          <w:sz w:val="24"/>
          <w:szCs w:val="24"/>
        </w:rPr>
        <w:t xml:space="preserve">V § 117 odst. 2 se písmeno b) zrušuje. </w:t>
      </w:r>
    </w:p>
    <w:p w:rsidR="00300351" w:rsidRPr="00EF6631" w:rsidRDefault="00300351" w:rsidP="001E742A">
      <w:pPr>
        <w:pStyle w:val="Textpsmene"/>
        <w:numPr>
          <w:ilvl w:val="0"/>
          <w:numId w:val="0"/>
        </w:numPr>
        <w:spacing w:line="276" w:lineRule="auto"/>
        <w:ind w:left="708" w:firstLine="708"/>
        <w:rPr>
          <w:rFonts w:eastAsiaTheme="minorHAnsi"/>
          <w:bCs/>
          <w:szCs w:val="24"/>
          <w:lang w:eastAsia="en-US"/>
        </w:rPr>
      </w:pPr>
    </w:p>
    <w:p w:rsidR="00FE11F9" w:rsidRPr="00BB008A" w:rsidRDefault="00FE11F9" w:rsidP="001E742A">
      <w:pPr>
        <w:pStyle w:val="Textpsmene"/>
        <w:numPr>
          <w:ilvl w:val="0"/>
          <w:numId w:val="0"/>
        </w:numPr>
        <w:spacing w:line="276" w:lineRule="auto"/>
        <w:ind w:left="708" w:firstLine="708"/>
        <w:rPr>
          <w:bCs/>
          <w:szCs w:val="24"/>
        </w:rPr>
      </w:pPr>
      <w:r w:rsidRPr="00BB008A">
        <w:rPr>
          <w:bCs/>
          <w:szCs w:val="24"/>
        </w:rPr>
        <w:t xml:space="preserve">Dosavadní písmena c) až o) se označují </w:t>
      </w:r>
      <w:r w:rsidR="00EF6631">
        <w:rPr>
          <w:bCs/>
          <w:szCs w:val="24"/>
        </w:rPr>
        <w:t>jako písmena</w:t>
      </w:r>
      <w:r w:rsidRPr="00BB008A">
        <w:rPr>
          <w:bCs/>
          <w:szCs w:val="24"/>
        </w:rPr>
        <w:t xml:space="preserve"> b) až n).</w:t>
      </w:r>
    </w:p>
    <w:p w:rsidR="00FE60DE" w:rsidRPr="00BB008A" w:rsidRDefault="00FE60DE" w:rsidP="001E742A">
      <w:pPr>
        <w:pStyle w:val="Textpsmene"/>
        <w:numPr>
          <w:ilvl w:val="0"/>
          <w:numId w:val="0"/>
        </w:numPr>
        <w:spacing w:line="276" w:lineRule="auto"/>
        <w:ind w:left="708" w:firstLine="708"/>
        <w:rPr>
          <w:bCs/>
          <w:szCs w:val="24"/>
        </w:rPr>
      </w:pPr>
    </w:p>
    <w:p w:rsidR="00FE11F9" w:rsidRPr="00EF6631" w:rsidRDefault="00FE11F9" w:rsidP="001E742A">
      <w:pPr>
        <w:pStyle w:val="Textpsmene"/>
        <w:numPr>
          <w:ilvl w:val="0"/>
          <w:numId w:val="5"/>
        </w:numPr>
        <w:spacing w:line="276" w:lineRule="auto"/>
        <w:rPr>
          <w:szCs w:val="24"/>
        </w:rPr>
      </w:pPr>
      <w:r w:rsidRPr="00BB008A">
        <w:rPr>
          <w:bCs/>
          <w:szCs w:val="24"/>
        </w:rPr>
        <w:t>V § 117 odst. 2 písm. b) se slova „ písm. j)“ nahrazují slovy „ písm. i)“.</w:t>
      </w:r>
    </w:p>
    <w:p w:rsidR="00EF6631" w:rsidRPr="00BB008A" w:rsidRDefault="00EF6631" w:rsidP="00EF6631">
      <w:pPr>
        <w:pStyle w:val="Textpsmene"/>
        <w:numPr>
          <w:ilvl w:val="0"/>
          <w:numId w:val="0"/>
        </w:numPr>
        <w:spacing w:line="276" w:lineRule="auto"/>
        <w:ind w:left="1440"/>
        <w:rPr>
          <w:szCs w:val="24"/>
        </w:rPr>
      </w:pPr>
    </w:p>
    <w:p w:rsidR="00FE11F9" w:rsidRPr="00EF6631" w:rsidRDefault="00FE11F9" w:rsidP="001E742A">
      <w:pPr>
        <w:pStyle w:val="Textpsmene"/>
        <w:numPr>
          <w:ilvl w:val="0"/>
          <w:numId w:val="5"/>
        </w:numPr>
        <w:spacing w:line="276" w:lineRule="auto"/>
        <w:rPr>
          <w:szCs w:val="24"/>
        </w:rPr>
      </w:pPr>
      <w:r w:rsidRPr="00BB008A">
        <w:rPr>
          <w:bCs/>
          <w:szCs w:val="24"/>
        </w:rPr>
        <w:t>V § 117 odst. 2 pí</w:t>
      </w:r>
      <w:r w:rsidR="00BB008A" w:rsidRPr="00BB008A">
        <w:rPr>
          <w:bCs/>
          <w:szCs w:val="24"/>
        </w:rPr>
        <w:t>s</w:t>
      </w:r>
      <w:r w:rsidRPr="00BB008A">
        <w:rPr>
          <w:bCs/>
          <w:szCs w:val="24"/>
        </w:rPr>
        <w:t>m. c) se slova „písm. m</w:t>
      </w:r>
      <w:r w:rsidR="00BB008A" w:rsidRPr="00BB008A">
        <w:rPr>
          <w:bCs/>
          <w:szCs w:val="24"/>
        </w:rPr>
        <w:t>)</w:t>
      </w:r>
      <w:r w:rsidRPr="00BB008A">
        <w:rPr>
          <w:bCs/>
          <w:szCs w:val="24"/>
        </w:rPr>
        <w:t>“ nahrazují slovy „písm. l</w:t>
      </w:r>
      <w:r w:rsidR="00BB008A" w:rsidRPr="00BB008A">
        <w:rPr>
          <w:bCs/>
          <w:szCs w:val="24"/>
        </w:rPr>
        <w:t>)</w:t>
      </w:r>
      <w:r w:rsidRPr="00BB008A">
        <w:rPr>
          <w:bCs/>
          <w:szCs w:val="24"/>
        </w:rPr>
        <w:t>“.</w:t>
      </w:r>
    </w:p>
    <w:p w:rsidR="00EF6631" w:rsidRDefault="00EF6631" w:rsidP="00EF6631">
      <w:pPr>
        <w:pStyle w:val="Odstavecseseznamem"/>
        <w:rPr>
          <w:szCs w:val="24"/>
        </w:rPr>
      </w:pPr>
    </w:p>
    <w:p w:rsidR="00FE11F9" w:rsidRPr="00EF6631" w:rsidRDefault="00FE11F9" w:rsidP="001E742A">
      <w:pPr>
        <w:pStyle w:val="Textpsmene"/>
        <w:numPr>
          <w:ilvl w:val="0"/>
          <w:numId w:val="5"/>
        </w:numPr>
        <w:spacing w:line="276" w:lineRule="auto"/>
        <w:rPr>
          <w:szCs w:val="24"/>
        </w:rPr>
      </w:pPr>
      <w:r w:rsidRPr="00BB008A">
        <w:rPr>
          <w:bCs/>
          <w:szCs w:val="24"/>
        </w:rPr>
        <w:t xml:space="preserve">V § 117 </w:t>
      </w:r>
      <w:proofErr w:type="gramStart"/>
      <w:r w:rsidRPr="00BB008A">
        <w:rPr>
          <w:bCs/>
          <w:szCs w:val="24"/>
        </w:rPr>
        <w:t>odst. 2  písm.</w:t>
      </w:r>
      <w:proofErr w:type="gramEnd"/>
      <w:r w:rsidRPr="00BB008A">
        <w:rPr>
          <w:bCs/>
          <w:szCs w:val="24"/>
        </w:rPr>
        <w:t xml:space="preserve"> f) se slova „písm. i)“ nahrazují slovy „písm. h)“.</w:t>
      </w:r>
    </w:p>
    <w:p w:rsidR="00EF6631" w:rsidRDefault="00EF6631" w:rsidP="00EF6631">
      <w:pPr>
        <w:pStyle w:val="Odstavecseseznamem"/>
        <w:rPr>
          <w:szCs w:val="24"/>
        </w:rPr>
      </w:pPr>
    </w:p>
    <w:p w:rsidR="00FE11F9" w:rsidRPr="00EF6631" w:rsidRDefault="00FE11F9" w:rsidP="001E742A">
      <w:pPr>
        <w:pStyle w:val="Textpsmene"/>
        <w:numPr>
          <w:ilvl w:val="0"/>
          <w:numId w:val="5"/>
        </w:numPr>
        <w:spacing w:line="276" w:lineRule="auto"/>
        <w:rPr>
          <w:szCs w:val="24"/>
        </w:rPr>
      </w:pPr>
      <w:r w:rsidRPr="00BB008A">
        <w:rPr>
          <w:bCs/>
          <w:szCs w:val="24"/>
        </w:rPr>
        <w:t>V § 117 odst. 2 písm. g) se slova „ písm. k)“ nahrazují slovy „písm. j)“.</w:t>
      </w:r>
    </w:p>
    <w:p w:rsidR="00EF6631" w:rsidRDefault="00EF6631" w:rsidP="00EF6631">
      <w:pPr>
        <w:pStyle w:val="Odstavecseseznamem"/>
        <w:rPr>
          <w:szCs w:val="24"/>
        </w:rPr>
      </w:pPr>
    </w:p>
    <w:p w:rsidR="00FE11F9" w:rsidRPr="00EF6631" w:rsidRDefault="00FE11F9" w:rsidP="001E742A">
      <w:pPr>
        <w:pStyle w:val="Textpsmene"/>
        <w:numPr>
          <w:ilvl w:val="0"/>
          <w:numId w:val="5"/>
        </w:numPr>
        <w:spacing w:line="276" w:lineRule="auto"/>
        <w:rPr>
          <w:szCs w:val="24"/>
        </w:rPr>
      </w:pPr>
      <w:r w:rsidRPr="00BB008A">
        <w:rPr>
          <w:bCs/>
          <w:szCs w:val="24"/>
        </w:rPr>
        <w:t>V § 117 odst. 2 písm. h) se slova „písm. l)“ nahrazují slovy „písm. k)“.</w:t>
      </w:r>
    </w:p>
    <w:p w:rsidR="00EF6631" w:rsidRDefault="00EF6631" w:rsidP="00EF6631">
      <w:pPr>
        <w:pStyle w:val="Odstavecseseznamem"/>
        <w:rPr>
          <w:szCs w:val="24"/>
        </w:rPr>
      </w:pPr>
    </w:p>
    <w:p w:rsidR="00FE11F9" w:rsidRPr="00EF6631" w:rsidRDefault="00FE11F9" w:rsidP="001E742A">
      <w:pPr>
        <w:pStyle w:val="Textpsmene"/>
        <w:numPr>
          <w:ilvl w:val="0"/>
          <w:numId w:val="5"/>
        </w:numPr>
        <w:spacing w:line="276" w:lineRule="auto"/>
        <w:rPr>
          <w:szCs w:val="24"/>
        </w:rPr>
      </w:pPr>
      <w:r w:rsidRPr="00D453D1">
        <w:rPr>
          <w:bCs/>
          <w:szCs w:val="24"/>
        </w:rPr>
        <w:t xml:space="preserve">V § 117 odst. 4 písm. c) se slova „písm. c), l) nebo </w:t>
      </w:r>
      <w:r w:rsidR="0065064C">
        <w:rPr>
          <w:bCs/>
          <w:szCs w:val="24"/>
        </w:rPr>
        <w:t xml:space="preserve">m)“ nahrazují </w:t>
      </w:r>
      <w:proofErr w:type="gramStart"/>
      <w:r w:rsidR="0065064C">
        <w:rPr>
          <w:bCs/>
          <w:szCs w:val="24"/>
        </w:rPr>
        <w:t>slovy    „</w:t>
      </w:r>
      <w:r w:rsidRPr="00D453D1">
        <w:rPr>
          <w:bCs/>
          <w:szCs w:val="24"/>
        </w:rPr>
        <w:t>písm.</w:t>
      </w:r>
      <w:proofErr w:type="gramEnd"/>
      <w:r w:rsidRPr="00D453D1">
        <w:rPr>
          <w:bCs/>
          <w:szCs w:val="24"/>
        </w:rPr>
        <w:t xml:space="preserve"> b), k</w:t>
      </w:r>
      <w:r w:rsidR="007E0AAC">
        <w:rPr>
          <w:bCs/>
          <w:szCs w:val="24"/>
        </w:rPr>
        <w:t>)</w:t>
      </w:r>
      <w:r w:rsidRPr="00D453D1">
        <w:rPr>
          <w:bCs/>
          <w:szCs w:val="24"/>
        </w:rPr>
        <w:t> nebo l)“.</w:t>
      </w:r>
    </w:p>
    <w:p w:rsidR="00EF6631" w:rsidRDefault="00EF6631" w:rsidP="00EF6631">
      <w:pPr>
        <w:pStyle w:val="Odstavecseseznamem"/>
        <w:rPr>
          <w:szCs w:val="24"/>
        </w:rPr>
      </w:pPr>
    </w:p>
    <w:p w:rsidR="00DF5BFC" w:rsidRDefault="00FE11F9" w:rsidP="001E742A">
      <w:pPr>
        <w:pStyle w:val="Textpsmene"/>
        <w:numPr>
          <w:ilvl w:val="0"/>
          <w:numId w:val="5"/>
        </w:numPr>
        <w:spacing w:line="276" w:lineRule="auto"/>
        <w:rPr>
          <w:szCs w:val="24"/>
        </w:rPr>
      </w:pPr>
      <w:r w:rsidRPr="00DF5BFC">
        <w:rPr>
          <w:bCs/>
          <w:szCs w:val="24"/>
        </w:rPr>
        <w:t>V § 117 odst. 4 písm. d) se slova „písm. h)“ nahrazují slovy „písm. g)“.</w:t>
      </w:r>
    </w:p>
    <w:p w:rsidR="00DF5BFC" w:rsidRDefault="00DF5BFC" w:rsidP="00DF5BFC">
      <w:pPr>
        <w:pStyle w:val="Odstavecseseznamem"/>
        <w:rPr>
          <w:bCs/>
          <w:szCs w:val="24"/>
        </w:rPr>
      </w:pPr>
    </w:p>
    <w:p w:rsidR="00FE11F9" w:rsidRPr="00DF5BFC" w:rsidRDefault="00FE11F9" w:rsidP="001E742A">
      <w:pPr>
        <w:pStyle w:val="Textpsmene"/>
        <w:numPr>
          <w:ilvl w:val="0"/>
          <w:numId w:val="5"/>
        </w:numPr>
        <w:spacing w:line="276" w:lineRule="auto"/>
        <w:rPr>
          <w:szCs w:val="24"/>
        </w:rPr>
      </w:pPr>
      <w:r w:rsidRPr="00DF5BFC">
        <w:rPr>
          <w:bCs/>
          <w:szCs w:val="24"/>
        </w:rPr>
        <w:t>V § 117 odst. 4 písm. e) se slova „písm. a), b), d), e)</w:t>
      </w:r>
      <w:r w:rsidR="0065064C">
        <w:rPr>
          <w:bCs/>
          <w:szCs w:val="24"/>
        </w:rPr>
        <w:t>,</w:t>
      </w:r>
      <w:r w:rsidRPr="00DF5BFC">
        <w:rPr>
          <w:bCs/>
          <w:szCs w:val="24"/>
        </w:rPr>
        <w:t xml:space="preserve"> f) nebo i)“ nahrazují slovy „písm. a), b), c), d) nebo h)“.</w:t>
      </w:r>
    </w:p>
    <w:p w:rsidR="00DF5BFC" w:rsidRDefault="00DF5BFC" w:rsidP="00DF5BFC">
      <w:pPr>
        <w:pStyle w:val="Odstavecseseznamem"/>
        <w:rPr>
          <w:szCs w:val="24"/>
        </w:rPr>
      </w:pPr>
    </w:p>
    <w:p w:rsidR="00FE11F9" w:rsidRPr="00D453D1" w:rsidRDefault="00FE11F9" w:rsidP="001E742A">
      <w:pPr>
        <w:pStyle w:val="Textpsmene"/>
        <w:numPr>
          <w:ilvl w:val="0"/>
          <w:numId w:val="5"/>
        </w:numPr>
        <w:spacing w:line="276" w:lineRule="auto"/>
        <w:rPr>
          <w:szCs w:val="24"/>
        </w:rPr>
      </w:pPr>
      <w:r w:rsidRPr="00D453D1">
        <w:rPr>
          <w:bCs/>
          <w:szCs w:val="24"/>
        </w:rPr>
        <w:t>V § 117 odst. 4 písm. f) se slova „písm. g), j), k), n) nebo o)</w:t>
      </w:r>
      <w:r w:rsidR="0065064C">
        <w:rPr>
          <w:bCs/>
          <w:szCs w:val="24"/>
        </w:rPr>
        <w:t>“</w:t>
      </w:r>
      <w:r w:rsidRPr="00D453D1">
        <w:rPr>
          <w:bCs/>
          <w:szCs w:val="24"/>
        </w:rPr>
        <w:t xml:space="preserve"> nahrazují slovy „písm. f), i), j), m) nebo n)“.</w:t>
      </w:r>
    </w:p>
    <w:p w:rsidR="00E40380" w:rsidRPr="001E43AE" w:rsidRDefault="00E40380" w:rsidP="001E74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12D" w:rsidRPr="001E43AE" w:rsidRDefault="002B412D" w:rsidP="001E742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3AE">
        <w:rPr>
          <w:rFonts w:ascii="Times New Roman" w:hAnsi="Times New Roman" w:cs="Times New Roman"/>
          <w:sz w:val="24"/>
          <w:szCs w:val="24"/>
        </w:rPr>
        <w:t>Čl. II</w:t>
      </w:r>
    </w:p>
    <w:p w:rsidR="002B412D" w:rsidRPr="001E43AE" w:rsidRDefault="002B412D" w:rsidP="001E742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412D" w:rsidRPr="001E43AE" w:rsidRDefault="002B412D" w:rsidP="001E742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3AE">
        <w:rPr>
          <w:rFonts w:ascii="Times New Roman" w:hAnsi="Times New Roman" w:cs="Times New Roman"/>
          <w:b/>
          <w:sz w:val="24"/>
          <w:szCs w:val="24"/>
        </w:rPr>
        <w:t>Přechodné ustanovení</w:t>
      </w:r>
    </w:p>
    <w:p w:rsidR="002B412D" w:rsidRPr="001E43AE" w:rsidRDefault="002B412D" w:rsidP="001E742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011" w:rsidRPr="008F7011" w:rsidRDefault="0045371D" w:rsidP="001E74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184">
        <w:rPr>
          <w:rFonts w:ascii="Times New Roman" w:hAnsi="Times New Roman" w:cs="Times New Roman"/>
          <w:b/>
          <w:sz w:val="24"/>
          <w:szCs w:val="24"/>
        </w:rPr>
        <w:tab/>
      </w:r>
      <w:r w:rsidRPr="00E20184">
        <w:rPr>
          <w:rFonts w:ascii="Times New Roman" w:hAnsi="Times New Roman" w:cs="Times New Roman"/>
          <w:sz w:val="24"/>
          <w:szCs w:val="24"/>
        </w:rPr>
        <w:t xml:space="preserve">(1) </w:t>
      </w:r>
      <w:r w:rsidR="008F7011" w:rsidRPr="008F7011">
        <w:rPr>
          <w:rFonts w:ascii="Times New Roman" w:hAnsi="Times New Roman" w:cs="Times New Roman"/>
          <w:sz w:val="24"/>
          <w:szCs w:val="24"/>
        </w:rPr>
        <w:t>Povinnost zajistit teplotu v chladicím zařízení podle § 90</w:t>
      </w:r>
      <w:r w:rsidR="008F7011" w:rsidRPr="008F70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7011" w:rsidRPr="008F7011">
        <w:rPr>
          <w:rFonts w:ascii="Times New Roman" w:hAnsi="Times New Roman" w:cs="Times New Roman"/>
          <w:sz w:val="24"/>
          <w:szCs w:val="24"/>
        </w:rPr>
        <w:t>zákona č. 372/2011 Sb</w:t>
      </w:r>
      <w:r w:rsidR="007E0AA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F7011" w:rsidRPr="008F7011">
        <w:rPr>
          <w:rFonts w:ascii="Times New Roman" w:hAnsi="Times New Roman" w:cs="Times New Roman"/>
          <w:sz w:val="24"/>
          <w:szCs w:val="24"/>
        </w:rPr>
        <w:t xml:space="preserve"> ve znění účinném po dni nabytí účinnosti tohoto zákona, musí být splněna do 60 dnů ode dne nabytí účinnosti tohoto zákona.</w:t>
      </w:r>
    </w:p>
    <w:p w:rsidR="008F7011" w:rsidRPr="008F7011" w:rsidRDefault="008F7011" w:rsidP="001E74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011" w:rsidRPr="008F7011" w:rsidRDefault="008F7011" w:rsidP="001E74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011">
        <w:rPr>
          <w:rFonts w:ascii="Times New Roman" w:hAnsi="Times New Roman" w:cs="Times New Roman"/>
          <w:sz w:val="24"/>
          <w:szCs w:val="24"/>
        </w:rPr>
        <w:tab/>
        <w:t>(2) Pokud došlo k úmrtí přede dnem nabytí účinnosti tohoto zákona, postupuje se při určování a provádění pitev podle zákona č. 372/2011 Sb., ve znění účinném přede dnem nabytí účinnosti tohoto zákona.</w:t>
      </w:r>
    </w:p>
    <w:p w:rsidR="002B412D" w:rsidRPr="001E43AE" w:rsidRDefault="002B412D" w:rsidP="001E74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412D" w:rsidRPr="001E43AE" w:rsidRDefault="002B412D" w:rsidP="001E742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3AE">
        <w:rPr>
          <w:rFonts w:ascii="Times New Roman" w:hAnsi="Times New Roman" w:cs="Times New Roman"/>
          <w:sz w:val="24"/>
          <w:szCs w:val="24"/>
        </w:rPr>
        <w:t>Čl. III</w:t>
      </w:r>
    </w:p>
    <w:p w:rsidR="002B412D" w:rsidRPr="001E43AE" w:rsidRDefault="002B412D" w:rsidP="001E742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412D" w:rsidRPr="001E43AE" w:rsidRDefault="002B412D" w:rsidP="001E742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3AE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2B412D" w:rsidRPr="001E43AE" w:rsidRDefault="002B412D" w:rsidP="001E742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412D" w:rsidRDefault="002B412D" w:rsidP="001E74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3AE">
        <w:rPr>
          <w:rFonts w:ascii="Times New Roman" w:hAnsi="Times New Roman" w:cs="Times New Roman"/>
          <w:sz w:val="24"/>
          <w:szCs w:val="24"/>
        </w:rPr>
        <w:t>Tento zákon nabývá účinnosti patnáctým dnem po jeho vyhlášení.</w:t>
      </w:r>
    </w:p>
    <w:p w:rsidR="00BA158D" w:rsidRDefault="00BA158D" w:rsidP="001E742A"/>
    <w:sectPr w:rsidR="00BA15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4C" w:rsidRDefault="00356C4C" w:rsidP="00356C4C">
      <w:pPr>
        <w:spacing w:after="0" w:line="240" w:lineRule="auto"/>
      </w:pPr>
      <w:r>
        <w:separator/>
      </w:r>
    </w:p>
  </w:endnote>
  <w:endnote w:type="continuationSeparator" w:id="0">
    <w:p w:rsidR="00356C4C" w:rsidRDefault="00356C4C" w:rsidP="0035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844363"/>
      <w:docPartObj>
        <w:docPartGallery w:val="Page Numbers (Bottom of Page)"/>
        <w:docPartUnique/>
      </w:docPartObj>
    </w:sdtPr>
    <w:sdtEndPr/>
    <w:sdtContent>
      <w:p w:rsidR="00356C4C" w:rsidRDefault="00356C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AAC">
          <w:rPr>
            <w:noProof/>
          </w:rPr>
          <w:t>5</w:t>
        </w:r>
        <w:r>
          <w:fldChar w:fldCharType="end"/>
        </w:r>
      </w:p>
    </w:sdtContent>
  </w:sdt>
  <w:p w:rsidR="00356C4C" w:rsidRDefault="00356C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4C" w:rsidRDefault="00356C4C" w:rsidP="00356C4C">
      <w:pPr>
        <w:spacing w:after="0" w:line="240" w:lineRule="auto"/>
      </w:pPr>
      <w:r>
        <w:separator/>
      </w:r>
    </w:p>
  </w:footnote>
  <w:footnote w:type="continuationSeparator" w:id="0">
    <w:p w:rsidR="00356C4C" w:rsidRDefault="00356C4C" w:rsidP="00356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F9C"/>
    <w:multiLevelType w:val="hybridMultilevel"/>
    <w:tmpl w:val="16229064"/>
    <w:lvl w:ilvl="0" w:tplc="98F8054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2302DF"/>
    <w:multiLevelType w:val="hybridMultilevel"/>
    <w:tmpl w:val="9366449E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5EB50AE"/>
    <w:multiLevelType w:val="hybridMultilevel"/>
    <w:tmpl w:val="DF205A6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878CF"/>
    <w:multiLevelType w:val="hybridMultilevel"/>
    <w:tmpl w:val="0ABE8796"/>
    <w:lvl w:ilvl="0" w:tplc="B47A379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325ED2"/>
    <w:multiLevelType w:val="hybridMultilevel"/>
    <w:tmpl w:val="E1900BAE"/>
    <w:lvl w:ilvl="0" w:tplc="23D87B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45C06"/>
    <w:multiLevelType w:val="hybridMultilevel"/>
    <w:tmpl w:val="2F1E00A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BA1E24"/>
    <w:multiLevelType w:val="hybridMultilevel"/>
    <w:tmpl w:val="F03E1FC2"/>
    <w:lvl w:ilvl="0" w:tplc="0405000F">
      <w:start w:val="1"/>
      <w:numFmt w:val="decimal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4BC0596E"/>
    <w:multiLevelType w:val="hybridMultilevel"/>
    <w:tmpl w:val="1804B2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043CB2"/>
    <w:multiLevelType w:val="hybridMultilevel"/>
    <w:tmpl w:val="579210FA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62A75B8B"/>
    <w:multiLevelType w:val="hybridMultilevel"/>
    <w:tmpl w:val="488EFA90"/>
    <w:lvl w:ilvl="0" w:tplc="23D87B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21498"/>
    <w:multiLevelType w:val="hybridMultilevel"/>
    <w:tmpl w:val="372C1742"/>
    <w:lvl w:ilvl="0" w:tplc="0405000F">
      <w:start w:val="1"/>
      <w:numFmt w:val="decimal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68DA2E28"/>
    <w:multiLevelType w:val="hybridMultilevel"/>
    <w:tmpl w:val="FCEC7D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>
    <w:nsid w:val="6E9C3144"/>
    <w:multiLevelType w:val="hybridMultilevel"/>
    <w:tmpl w:val="2CC27A4C"/>
    <w:lvl w:ilvl="0" w:tplc="A36834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2D"/>
    <w:rsid w:val="000248F5"/>
    <w:rsid w:val="000C45DF"/>
    <w:rsid w:val="000C739A"/>
    <w:rsid w:val="00132AEA"/>
    <w:rsid w:val="001363F4"/>
    <w:rsid w:val="00147346"/>
    <w:rsid w:val="0017103D"/>
    <w:rsid w:val="00196DF1"/>
    <w:rsid w:val="001A2047"/>
    <w:rsid w:val="001E742A"/>
    <w:rsid w:val="001F6D2D"/>
    <w:rsid w:val="00250601"/>
    <w:rsid w:val="00275A55"/>
    <w:rsid w:val="002B412D"/>
    <w:rsid w:val="002D630E"/>
    <w:rsid w:val="002E13C5"/>
    <w:rsid w:val="00300351"/>
    <w:rsid w:val="00356C4C"/>
    <w:rsid w:val="003C7E72"/>
    <w:rsid w:val="0045014E"/>
    <w:rsid w:val="0045371D"/>
    <w:rsid w:val="00494133"/>
    <w:rsid w:val="00550480"/>
    <w:rsid w:val="005E7CA3"/>
    <w:rsid w:val="006015ED"/>
    <w:rsid w:val="006069C3"/>
    <w:rsid w:val="0063679D"/>
    <w:rsid w:val="0065064C"/>
    <w:rsid w:val="0065482D"/>
    <w:rsid w:val="006A7AC8"/>
    <w:rsid w:val="0078720E"/>
    <w:rsid w:val="007A08D7"/>
    <w:rsid w:val="007E0AAC"/>
    <w:rsid w:val="00885CA3"/>
    <w:rsid w:val="008A1BAB"/>
    <w:rsid w:val="008F11D2"/>
    <w:rsid w:val="008F7011"/>
    <w:rsid w:val="0099652C"/>
    <w:rsid w:val="009C30E7"/>
    <w:rsid w:val="009E518F"/>
    <w:rsid w:val="00A01780"/>
    <w:rsid w:val="00A14C2D"/>
    <w:rsid w:val="00A26378"/>
    <w:rsid w:val="00AE2875"/>
    <w:rsid w:val="00B869FF"/>
    <w:rsid w:val="00B97310"/>
    <w:rsid w:val="00BA030F"/>
    <w:rsid w:val="00BA158D"/>
    <w:rsid w:val="00BB008A"/>
    <w:rsid w:val="00C6355C"/>
    <w:rsid w:val="00CE2C7B"/>
    <w:rsid w:val="00D43E18"/>
    <w:rsid w:val="00D453D1"/>
    <w:rsid w:val="00DA6952"/>
    <w:rsid w:val="00DE0E94"/>
    <w:rsid w:val="00DF5BFC"/>
    <w:rsid w:val="00E05CEF"/>
    <w:rsid w:val="00E20184"/>
    <w:rsid w:val="00E202DD"/>
    <w:rsid w:val="00E40380"/>
    <w:rsid w:val="00E40AB7"/>
    <w:rsid w:val="00E71B5B"/>
    <w:rsid w:val="00ED011B"/>
    <w:rsid w:val="00EF6631"/>
    <w:rsid w:val="00F616E1"/>
    <w:rsid w:val="00FE11F9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1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ON">
    <w:name w:val="ZÁKON"/>
    <w:basedOn w:val="Normln"/>
    <w:next w:val="nadpiszkona"/>
    <w:rsid w:val="002B412D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zkona">
    <w:name w:val="nadpis zákona"/>
    <w:basedOn w:val="Normln"/>
    <w:next w:val="Parlament"/>
    <w:rsid w:val="002B412D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lament">
    <w:name w:val="Parlament"/>
    <w:basedOn w:val="Normln"/>
    <w:next w:val="Normln"/>
    <w:rsid w:val="002B412D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lnku">
    <w:name w:val="Text článku"/>
    <w:basedOn w:val="Normln"/>
    <w:rsid w:val="002B412D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2B412D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B412D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2B412D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2B412D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rsid w:val="002B41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B412D"/>
    <w:pPr>
      <w:ind w:left="720"/>
      <w:contextualSpacing/>
    </w:pPr>
  </w:style>
  <w:style w:type="character" w:customStyle="1" w:styleId="TextpsmeneChar">
    <w:name w:val="Text písmene Char"/>
    <w:link w:val="Textpsmene"/>
    <w:rsid w:val="002D63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C4C"/>
  </w:style>
  <w:style w:type="paragraph" w:styleId="Zpat">
    <w:name w:val="footer"/>
    <w:basedOn w:val="Normln"/>
    <w:link w:val="ZpatChar"/>
    <w:uiPriority w:val="99"/>
    <w:unhideWhenUsed/>
    <w:rsid w:val="0035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C4C"/>
  </w:style>
  <w:style w:type="paragraph" w:styleId="Textbubliny">
    <w:name w:val="Balloon Text"/>
    <w:basedOn w:val="Normln"/>
    <w:link w:val="TextbublinyChar"/>
    <w:uiPriority w:val="99"/>
    <w:semiHidden/>
    <w:unhideWhenUsed/>
    <w:rsid w:val="001F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1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ON">
    <w:name w:val="ZÁKON"/>
    <w:basedOn w:val="Normln"/>
    <w:next w:val="nadpiszkona"/>
    <w:rsid w:val="002B412D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zkona">
    <w:name w:val="nadpis zákona"/>
    <w:basedOn w:val="Normln"/>
    <w:next w:val="Parlament"/>
    <w:rsid w:val="002B412D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lament">
    <w:name w:val="Parlament"/>
    <w:basedOn w:val="Normln"/>
    <w:next w:val="Normln"/>
    <w:rsid w:val="002B412D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lnku">
    <w:name w:val="Text článku"/>
    <w:basedOn w:val="Normln"/>
    <w:rsid w:val="002B412D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2B412D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B412D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2B412D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2B412D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rsid w:val="002B41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B412D"/>
    <w:pPr>
      <w:ind w:left="720"/>
      <w:contextualSpacing/>
    </w:pPr>
  </w:style>
  <w:style w:type="character" w:customStyle="1" w:styleId="TextpsmeneChar">
    <w:name w:val="Text písmene Char"/>
    <w:link w:val="Textpsmene"/>
    <w:rsid w:val="002D63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C4C"/>
  </w:style>
  <w:style w:type="paragraph" w:styleId="Zpat">
    <w:name w:val="footer"/>
    <w:basedOn w:val="Normln"/>
    <w:link w:val="ZpatChar"/>
    <w:uiPriority w:val="99"/>
    <w:unhideWhenUsed/>
    <w:rsid w:val="0035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C4C"/>
  </w:style>
  <w:style w:type="paragraph" w:styleId="Textbubliny">
    <w:name w:val="Balloon Text"/>
    <w:basedOn w:val="Normln"/>
    <w:link w:val="TextbublinyChar"/>
    <w:uiPriority w:val="99"/>
    <w:semiHidden/>
    <w:unhideWhenUsed/>
    <w:rsid w:val="001F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0B0B-33F5-4D3B-A5C0-1EA7587A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1171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Bartošová Zdeňka Mgr.</dc:creator>
  <cp:lastModifiedBy>Bartošová Zdeňka Mgr.</cp:lastModifiedBy>
  <cp:revision>31</cp:revision>
  <cp:lastPrinted>2014-09-30T10:34:00Z</cp:lastPrinted>
  <dcterms:created xsi:type="dcterms:W3CDTF">2014-03-25T10:08:00Z</dcterms:created>
  <dcterms:modified xsi:type="dcterms:W3CDTF">2014-11-04T08:24:00Z</dcterms:modified>
</cp:coreProperties>
</file>